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B0" w:rsidRPr="008A66C4" w:rsidRDefault="006D48B0" w:rsidP="006D48B0">
      <w:pPr>
        <w:pStyle w:val="Titre1"/>
        <w:spacing w:line="480" w:lineRule="auto"/>
        <w:jc w:val="center"/>
        <w:rPr>
          <w:sz w:val="48"/>
          <w:szCs w:val="48"/>
        </w:rPr>
      </w:pPr>
      <w:bookmarkStart w:id="0" w:name="_GoBack"/>
      <w:bookmarkEnd w:id="0"/>
      <w:r w:rsidRPr="008A66C4">
        <w:rPr>
          <w:sz w:val="48"/>
          <w:szCs w:val="48"/>
        </w:rPr>
        <w:t>Rapport de performance du référencement</w:t>
      </w:r>
    </w:p>
    <w:p w:rsidR="006D48B0" w:rsidRPr="00F77068" w:rsidRDefault="006D48B0" w:rsidP="006D48B0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6D48B0" w:rsidRPr="00061343" w:rsidRDefault="006D48B0" w:rsidP="006D48B0">
      <w:pPr>
        <w:pStyle w:val="Titre1"/>
        <w:spacing w:before="240" w:line="276" w:lineRule="auto"/>
        <w:rPr>
          <w:sz w:val="36"/>
          <w:szCs w:val="36"/>
        </w:rPr>
      </w:pPr>
      <w:r w:rsidRPr="0021569C">
        <w:rPr>
          <w:sz w:val="36"/>
          <w:szCs w:val="36"/>
        </w:rPr>
        <w:t>Performance des mots-clés</w:t>
      </w:r>
    </w:p>
    <w:p w:rsidR="006D48B0" w:rsidRDefault="006D48B0" w:rsidP="006D48B0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iste des positions obtenues au 23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10/2017 sur le moteur de recherche Google.fr.</w:t>
      </w:r>
    </w:p>
    <w:tbl>
      <w:tblPr>
        <w:tblW w:w="1076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2268"/>
        <w:gridCol w:w="2268"/>
      </w:tblGrid>
      <w:tr w:rsidR="006D48B0" w:rsidRPr="00061343" w:rsidTr="006D48B0">
        <w:trPr>
          <w:trHeight w:val="900"/>
        </w:trPr>
        <w:tc>
          <w:tcPr>
            <w:tcW w:w="6229" w:type="dxa"/>
            <w:shd w:val="clear" w:color="auto" w:fill="2C3E50"/>
            <w:vAlign w:val="center"/>
            <w:hideMark/>
          </w:tcPr>
          <w:p w:rsidR="006D48B0" w:rsidRPr="00061343" w:rsidRDefault="006D48B0" w:rsidP="00CA4D87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Mots clés</w:t>
            </w:r>
          </w:p>
        </w:tc>
        <w:tc>
          <w:tcPr>
            <w:tcW w:w="2268" w:type="dxa"/>
            <w:tcBorders>
              <w:bottom w:val="single" w:sz="6" w:space="0" w:color="D9D9D9" w:themeColor="background1" w:themeShade="D9"/>
            </w:tcBorders>
            <w:shd w:val="clear" w:color="auto" w:fill="2C3E50"/>
            <w:vAlign w:val="center"/>
            <w:hideMark/>
          </w:tcPr>
          <w:p w:rsidR="006D48B0" w:rsidRPr="00061343" w:rsidRDefault="006D48B0" w:rsidP="00CA4D87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4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www.eco-mobility.fr</w:t>
              </w:r>
            </w:hyperlink>
          </w:p>
        </w:tc>
        <w:tc>
          <w:tcPr>
            <w:tcW w:w="2268" w:type="dxa"/>
            <w:shd w:val="clear" w:color="auto" w:fill="2C3E50"/>
            <w:vAlign w:val="center"/>
            <w:hideMark/>
          </w:tcPr>
          <w:p w:rsidR="006D48B0" w:rsidRPr="00061343" w:rsidRDefault="006D48B0" w:rsidP="00CA4D87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5" w:tgtFrame="_blank" w:history="1">
              <w:r w:rsidRPr="00061343">
                <w:rPr>
                  <w:rFonts w:ascii="Verdana" w:eastAsia="Times New Roman" w:hAnsi="Verdana" w:cs="Calibri"/>
                  <w:b/>
                  <w:color w:val="FFFFFF" w:themeColor="background1"/>
                  <w:sz w:val="20"/>
                  <w:szCs w:val="20"/>
                  <w:u w:val="single"/>
                  <w:lang w:eastAsia="fr-FR"/>
                </w:rPr>
                <w:t>www.lyon-chauffeur-prive.fr</w:t>
              </w:r>
            </w:hyperlink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Chauffeur privé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Chauffeur VTC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Entreprise de chauffeur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Location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Location de voiture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Location taxi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Location voiture avec chauffeur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Location voiture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 chauffeur privé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 VTC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Société de chauffeur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Société de transport privé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Société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chauffeur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VTC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Tarif VTC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low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cost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Lyon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courchevel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Taxi privé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Taxi Tassin la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Demi </w:t>
            </w:r>
            <w:proofErr w:type="gram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Lune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Taxi VTC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Transport de voiture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Transport privé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Véhicule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Vehicule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Vehicule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tourisme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Voiture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Voiture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Voiture de tourisme avec chauffeur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à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a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Circuits touristiques Beaujolais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Circuits touristiques Bourgogne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Circuits touristiques Côte du Rhône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Circuits touristiques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Maconnais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69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Lyon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france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part dieu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pas cher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réservation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Lyon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reservation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Chamonix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Courchevel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Lyon transfert station de ski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Méribel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Megève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Tignes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Lyon transfert station de ski Val d'Isère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taxi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Bron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Chambéry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VTC transfert aéroports Lyon Genève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Grenoble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 aéroports Lyon Saint-Exupéry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Transferts gares de Lyon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VTC Transferts gares de Lyon Salon </w:t>
            </w:r>
            <w:proofErr w:type="spellStart"/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Eurexpo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visite L</w:t>
            </w: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6D48B0" w:rsidRPr="00061343" w:rsidTr="006D48B0">
        <w:trPr>
          <w:trHeight w:val="300"/>
        </w:trPr>
        <w:tc>
          <w:tcPr>
            <w:tcW w:w="6229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VTC visite Pérouges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8B0" w:rsidRPr="00061343" w:rsidRDefault="006D48B0" w:rsidP="00CA4D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613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</w:tr>
    </w:tbl>
    <w:p w:rsidR="006D48B0" w:rsidRDefault="006D48B0" w:rsidP="006D48B0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6D48B0" w:rsidRDefault="006D48B0" w:rsidP="006D48B0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6D48B0" w:rsidRDefault="006D48B0" w:rsidP="006D48B0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C790C" w:rsidRDefault="006D48B0"/>
    <w:sectPr w:rsidR="001C790C" w:rsidSect="006D48B0">
      <w:pgSz w:w="11906" w:h="16838"/>
      <w:pgMar w:top="1135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0"/>
    <w:rsid w:val="000334AF"/>
    <w:rsid w:val="00162167"/>
    <w:rsid w:val="002C309B"/>
    <w:rsid w:val="003C47F6"/>
    <w:rsid w:val="00420F96"/>
    <w:rsid w:val="004E4D73"/>
    <w:rsid w:val="005E1837"/>
    <w:rsid w:val="006D48B0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96283-F871-4A3A-A1E2-5D05564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48B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yon-chauffeur-prive.fr/" TargetMode="External"/><Relationship Id="rId4" Type="http://schemas.openxmlformats.org/officeDocument/2006/relationships/hyperlink" Target="http://www.eco-mobility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2017-10-23T15:06:00Z</cp:lastPrinted>
  <dcterms:created xsi:type="dcterms:W3CDTF">2017-10-23T15:03:00Z</dcterms:created>
  <dcterms:modified xsi:type="dcterms:W3CDTF">2017-10-23T15:07:00Z</dcterms:modified>
</cp:coreProperties>
</file>