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21" w:rsidRPr="00DE6CF5" w:rsidRDefault="00CC6021" w:rsidP="00CC6021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670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C6021" w:rsidRPr="00DE6CF5" w:rsidRDefault="00CC6021" w:rsidP="00CC6021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C6021" w:rsidRPr="00D41B42" w:rsidRDefault="00CC6021" w:rsidP="00CC6021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815154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CC6021" w:rsidRDefault="00CC6021" w:rsidP="00CC6021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>
        <w:rPr>
          <w:b/>
          <w:szCs w:val="20"/>
        </w:rPr>
        <w:t>IESA Group</w:t>
      </w:r>
      <w:r>
        <w:rPr>
          <w:b/>
          <w:szCs w:val="20"/>
        </w:rPr>
        <w:br/>
      </w:r>
      <w:r>
        <w:rPr>
          <w:szCs w:val="20"/>
        </w:rPr>
        <w:tab/>
      </w:r>
      <w:r w:rsidR="004841DB">
        <w:rPr>
          <w:szCs w:val="20"/>
        </w:rPr>
        <w:t xml:space="preserve">30, avenue du Général Leclerc </w:t>
      </w:r>
      <w:r w:rsidR="004841DB">
        <w:rPr>
          <w:szCs w:val="20"/>
        </w:rPr>
        <w:br/>
      </w:r>
      <w:r w:rsidR="004841DB">
        <w:rPr>
          <w:szCs w:val="20"/>
        </w:rPr>
        <w:tab/>
      </w:r>
      <w:r w:rsidR="004841DB" w:rsidRPr="004841DB">
        <w:rPr>
          <w:szCs w:val="20"/>
        </w:rPr>
        <w:t>JAZZ PARC – Bâtiment Miles – Espace Saint Germain</w:t>
      </w:r>
      <w:r w:rsidR="004841DB">
        <w:rPr>
          <w:szCs w:val="20"/>
        </w:rPr>
        <w:br/>
      </w:r>
      <w:r w:rsidR="004841DB">
        <w:rPr>
          <w:szCs w:val="20"/>
        </w:rPr>
        <w:tab/>
      </w:r>
      <w:r w:rsidR="004841DB" w:rsidRPr="004841DB">
        <w:rPr>
          <w:szCs w:val="20"/>
        </w:rPr>
        <w:t>38200 Vienne</w:t>
      </w:r>
    </w:p>
    <w:p w:rsidR="00BE09D2" w:rsidRPr="005B3537" w:rsidRDefault="00CC6021" w:rsidP="00CC6021">
      <w:pPr>
        <w:tabs>
          <w:tab w:val="left" w:pos="5387"/>
        </w:tabs>
        <w:spacing w:before="120" w:after="240"/>
        <w:rPr>
          <w:szCs w:val="20"/>
        </w:rPr>
      </w:pPr>
      <w:r w:rsidRPr="005B3537">
        <w:rPr>
          <w:szCs w:val="20"/>
        </w:rPr>
        <w:t xml:space="preserve">Date : </w:t>
      </w:r>
      <w:r w:rsidR="0078306C">
        <w:rPr>
          <w:szCs w:val="20"/>
        </w:rPr>
        <w:t>9</w:t>
      </w:r>
      <w:r>
        <w:rPr>
          <w:szCs w:val="20"/>
        </w:rPr>
        <w:t xml:space="preserve"> </w:t>
      </w:r>
      <w:r w:rsidR="0078306C">
        <w:rPr>
          <w:szCs w:val="20"/>
        </w:rPr>
        <w:t>février 2017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</w:t>
      </w:r>
      <w:r w:rsidR="0078306C">
        <w:rPr>
          <w:szCs w:val="20"/>
        </w:rPr>
        <w:t>7</w:t>
      </w:r>
      <w:r w:rsidRPr="005B3537">
        <w:rPr>
          <w:szCs w:val="20"/>
        </w:rPr>
        <w:t>-</w:t>
      </w:r>
      <w:r w:rsidR="0078306C">
        <w:rPr>
          <w:szCs w:val="20"/>
        </w:rPr>
        <w:t>9</w:t>
      </w:r>
      <w:r w:rsidR="00030E0B">
        <w:rPr>
          <w:szCs w:val="20"/>
        </w:rPr>
        <w:t>9</w:t>
      </w:r>
      <w:bookmarkStart w:id="0" w:name="_GoBack"/>
      <w:bookmarkEnd w:id="0"/>
    </w:p>
    <w:p w:rsidR="00CC6021" w:rsidRPr="004646E3" w:rsidRDefault="00AB13C4" w:rsidP="0078306C">
      <w:pPr>
        <w:tabs>
          <w:tab w:val="left" w:pos="5387"/>
        </w:tabs>
        <w:spacing w:before="120" w:after="0" w:line="360" w:lineRule="auto"/>
        <w:jc w:val="center"/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Référencement naturel du </w:t>
      </w:r>
      <w:r w:rsidR="00872EB1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site</w:t>
      </w:r>
      <w:r w:rsidR="001B51B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 :</w:t>
      </w:r>
      <w:r w:rsidR="0078306C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br/>
      </w:r>
      <w:r w:rsidR="001B51BF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www.iesa-group.com</w:t>
      </w:r>
    </w:p>
    <w:tbl>
      <w:tblPr>
        <w:tblStyle w:val="Grilledutableau"/>
        <w:tblW w:w="110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18"/>
        <w:gridCol w:w="1727"/>
      </w:tblGrid>
      <w:tr w:rsidR="00AB13C4" w:rsidRPr="00F625B6" w:rsidTr="0014485F">
        <w:tc>
          <w:tcPr>
            <w:tcW w:w="9318" w:type="dxa"/>
          </w:tcPr>
          <w:p w:rsidR="00AB13C4" w:rsidRPr="00F625B6" w:rsidRDefault="00AB13C4" w:rsidP="00834721">
            <w:pPr>
              <w:tabs>
                <w:tab w:val="right" w:pos="1593"/>
                <w:tab w:val="right" w:pos="10632"/>
              </w:tabs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AB13C4" w:rsidRPr="00F625B6" w:rsidRDefault="00AB13C4" w:rsidP="002D0916">
            <w:pPr>
              <w:tabs>
                <w:tab w:val="right" w:pos="1593"/>
                <w:tab w:val="right" w:pos="10632"/>
              </w:tabs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AB13C4" w:rsidTr="0014485F">
        <w:trPr>
          <w:trHeight w:val="951"/>
        </w:trPr>
        <w:tc>
          <w:tcPr>
            <w:tcW w:w="9318" w:type="dxa"/>
          </w:tcPr>
          <w:p w:rsidR="00834721" w:rsidRDefault="00834721" w:rsidP="00834721">
            <w:pPr>
              <w:tabs>
                <w:tab w:val="left" w:pos="567"/>
                <w:tab w:val="left" w:pos="9214"/>
              </w:tabs>
              <w:spacing w:after="200" w:line="276" w:lineRule="auto"/>
              <w:rPr>
                <w:szCs w:val="20"/>
              </w:rPr>
            </w:pPr>
            <w:r>
              <w:rPr>
                <w:szCs w:val="20"/>
              </w:rPr>
              <w:t xml:space="preserve">Cette prestation s’effectue sur une année </w:t>
            </w:r>
            <w:r w:rsidR="0014485F">
              <w:rPr>
                <w:szCs w:val="20"/>
              </w:rPr>
              <w:t xml:space="preserve">pour la version française </w:t>
            </w:r>
            <w:r>
              <w:rPr>
                <w:szCs w:val="20"/>
              </w:rPr>
              <w:t>et comprend :</w:t>
            </w:r>
          </w:p>
          <w:p w:rsidR="00834721" w:rsidRPr="00834721" w:rsidRDefault="0014485F" w:rsidP="00834721">
            <w:pPr>
              <w:pStyle w:val="Paragraphedeliste"/>
              <w:numPr>
                <w:ilvl w:val="0"/>
                <w:numId w:val="12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L’a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>udit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 de votre site internet</w:t>
            </w:r>
          </w:p>
          <w:p w:rsidR="00834721" w:rsidRPr="00834721" w:rsidRDefault="0014485F" w:rsidP="00834721">
            <w:pPr>
              <w:pStyle w:val="Paragraphedeliste"/>
              <w:numPr>
                <w:ilvl w:val="0"/>
                <w:numId w:val="12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L’audit de trois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 de vos concurrents</w:t>
            </w:r>
          </w:p>
          <w:p w:rsidR="00834721" w:rsidRPr="00834721" w:rsidRDefault="0014485F" w:rsidP="00834721">
            <w:pPr>
              <w:pStyle w:val="Paragraphedeliste"/>
              <w:numPr>
                <w:ilvl w:val="0"/>
                <w:numId w:val="12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L’a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>udit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 marketing sur le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choix des mots-clés (limité à un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 par page)</w:t>
            </w:r>
          </w:p>
          <w:p w:rsidR="00834721" w:rsidRPr="00834721" w:rsidRDefault="0014485F" w:rsidP="00834721">
            <w:pPr>
              <w:pStyle w:val="Paragraphedeliste"/>
              <w:numPr>
                <w:ilvl w:val="0"/>
                <w:numId w:val="12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Les p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>réconisations textuelles et techniques</w:t>
            </w:r>
          </w:p>
          <w:p w:rsidR="00834721" w:rsidRPr="00834721" w:rsidRDefault="0014485F" w:rsidP="00834721">
            <w:pPr>
              <w:pStyle w:val="Paragraphedeliste"/>
              <w:numPr>
                <w:ilvl w:val="0"/>
                <w:numId w:val="12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La c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réation et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l’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optimisation 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manuelle des </w:t>
            </w:r>
            <w:r w:rsidR="00834721" w:rsidRPr="00834721">
              <w:rPr>
                <w:rFonts w:ascii="Verdana" w:hAnsi="Verdana"/>
                <w:sz w:val="20"/>
                <w:szCs w:val="20"/>
                <w:lang w:val="fr-FR"/>
              </w:rPr>
              <w:t>métadonnées</w:t>
            </w:r>
          </w:p>
          <w:p w:rsidR="00834721" w:rsidRPr="00834721" w:rsidRDefault="0014485F" w:rsidP="00834721">
            <w:pPr>
              <w:pStyle w:val="Paragraphedeliste"/>
              <w:numPr>
                <w:ilvl w:val="0"/>
                <w:numId w:val="12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ptimisation </w:t>
            </w:r>
            <w:r w:rsidR="00834721"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des </w:t>
            </w:r>
            <w:r w:rsidR="00834721" w:rsidRPr="00834721">
              <w:rPr>
                <w:rFonts w:ascii="Verdana" w:hAnsi="Verdana"/>
                <w:sz w:val="20"/>
                <w:szCs w:val="20"/>
                <w:lang w:val="fr-FR"/>
              </w:rPr>
              <w:t>contenus</w:t>
            </w:r>
          </w:p>
          <w:p w:rsidR="00834721" w:rsidRPr="00834721" w:rsidRDefault="0014485F" w:rsidP="00834721">
            <w:pPr>
              <w:pStyle w:val="Paragraphedeliste"/>
              <w:numPr>
                <w:ilvl w:val="0"/>
                <w:numId w:val="12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La r</w:t>
            </w:r>
            <w:r w:rsidR="00834721" w:rsidRPr="00834721">
              <w:rPr>
                <w:rFonts w:ascii="Verdana" w:hAnsi="Verdana"/>
                <w:sz w:val="20"/>
                <w:szCs w:val="20"/>
                <w:lang w:val="fr-FR"/>
              </w:rPr>
              <w:t>éécriture des urls</w:t>
            </w:r>
          </w:p>
          <w:p w:rsidR="00834721" w:rsidRPr="00834721" w:rsidRDefault="0014485F" w:rsidP="00834721">
            <w:pPr>
              <w:pStyle w:val="Paragraphedeliste"/>
              <w:numPr>
                <w:ilvl w:val="0"/>
                <w:numId w:val="12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L’i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>nscription du site sur 20 outils pour l’obtention de liens de qualité</w:t>
            </w:r>
          </w:p>
          <w:p w:rsidR="00AB13C4" w:rsidRDefault="0014485F" w:rsidP="00834721">
            <w:pPr>
              <w:pStyle w:val="Paragraphedeliste"/>
              <w:numPr>
                <w:ilvl w:val="0"/>
                <w:numId w:val="12"/>
              </w:numPr>
              <w:tabs>
                <w:tab w:val="left" w:pos="567"/>
                <w:tab w:val="left" w:pos="9214"/>
              </w:tabs>
              <w:spacing w:after="40" w:line="276" w:lineRule="auto"/>
              <w:ind w:hanging="357"/>
              <w:contextualSpacing w:val="0"/>
              <w:rPr>
                <w:b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r</w:t>
            </w:r>
            <w:r w:rsidR="00AB13C4" w:rsidRPr="00834721">
              <w:rPr>
                <w:rFonts w:ascii="Verdana" w:hAnsi="Verdana"/>
                <w:sz w:val="20"/>
                <w:szCs w:val="20"/>
                <w:lang w:val="fr-FR"/>
              </w:rPr>
              <w:t>apport bimestriel (tous les deux mois)</w:t>
            </w:r>
            <w:r w:rsidR="00AB13C4">
              <w:rPr>
                <w:b/>
                <w:szCs w:val="20"/>
              </w:rPr>
              <w:tab/>
            </w:r>
          </w:p>
        </w:tc>
        <w:tc>
          <w:tcPr>
            <w:tcW w:w="1727" w:type="dxa"/>
          </w:tcPr>
          <w:p w:rsidR="00AB13C4" w:rsidRPr="002D139C" w:rsidRDefault="00AB13C4" w:rsidP="00AB13C4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  <w:t>2 40</w:t>
            </w:r>
            <w:r w:rsidRPr="002D139C"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.</w:t>
            </w:r>
            <w:r w:rsidRPr="002D139C">
              <w:rPr>
                <w:b/>
                <w:szCs w:val="20"/>
              </w:rPr>
              <w:t>00 €</w:t>
            </w:r>
          </w:p>
        </w:tc>
      </w:tr>
      <w:tr w:rsidR="00F625B6" w:rsidTr="0014485F">
        <w:tc>
          <w:tcPr>
            <w:tcW w:w="9318" w:type="dxa"/>
          </w:tcPr>
          <w:p w:rsidR="00F625B6" w:rsidRDefault="00F625B6" w:rsidP="00F625B6">
            <w:pPr>
              <w:tabs>
                <w:tab w:val="right" w:pos="1593"/>
                <w:tab w:val="left" w:pos="2127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ab/>
            </w:r>
            <w:r w:rsidRPr="002D139C">
              <w:rPr>
                <w:b/>
                <w:szCs w:val="20"/>
              </w:rPr>
              <w:t>Montant H.T. :</w:t>
            </w:r>
          </w:p>
        </w:tc>
        <w:tc>
          <w:tcPr>
            <w:tcW w:w="1727" w:type="dxa"/>
          </w:tcPr>
          <w:p w:rsidR="00F625B6" w:rsidRPr="002D139C" w:rsidRDefault="00F625B6" w:rsidP="00872EB1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AB13C4">
              <w:rPr>
                <w:b/>
                <w:szCs w:val="20"/>
              </w:rPr>
              <w:t>2 40</w:t>
            </w:r>
            <w:r w:rsidR="00872EB1">
              <w:rPr>
                <w:b/>
                <w:szCs w:val="20"/>
              </w:rPr>
              <w:t>0</w:t>
            </w:r>
            <w:r w:rsidRPr="002D139C">
              <w:rPr>
                <w:b/>
                <w:szCs w:val="20"/>
              </w:rPr>
              <w:t>.00 €</w:t>
            </w:r>
          </w:p>
        </w:tc>
      </w:tr>
      <w:tr w:rsidR="00F625B6" w:rsidTr="0014485F">
        <w:tc>
          <w:tcPr>
            <w:tcW w:w="9318" w:type="dxa"/>
          </w:tcPr>
          <w:p w:rsidR="00F625B6" w:rsidRDefault="00F625B6" w:rsidP="00F625B6">
            <w:pPr>
              <w:tabs>
                <w:tab w:val="left" w:pos="2127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Pr="002D139C">
              <w:rPr>
                <w:b/>
                <w:szCs w:val="20"/>
              </w:rPr>
              <w:t>TVA 20% :</w:t>
            </w:r>
          </w:p>
        </w:tc>
        <w:tc>
          <w:tcPr>
            <w:tcW w:w="1727" w:type="dxa"/>
          </w:tcPr>
          <w:p w:rsidR="00F625B6" w:rsidRPr="002D139C" w:rsidRDefault="00F625B6" w:rsidP="00AB13C4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AB13C4">
              <w:rPr>
                <w:b/>
                <w:szCs w:val="20"/>
              </w:rPr>
              <w:t>480</w:t>
            </w:r>
            <w:r w:rsidRPr="002D139C">
              <w:rPr>
                <w:b/>
                <w:szCs w:val="20"/>
              </w:rPr>
              <w:t>.00 €</w:t>
            </w:r>
          </w:p>
        </w:tc>
      </w:tr>
      <w:tr w:rsidR="00F625B6" w:rsidTr="0014485F">
        <w:tc>
          <w:tcPr>
            <w:tcW w:w="9318" w:type="dxa"/>
          </w:tcPr>
          <w:p w:rsidR="00F625B6" w:rsidRDefault="00F625B6" w:rsidP="00F625B6">
            <w:pPr>
              <w:tabs>
                <w:tab w:val="right" w:pos="1593"/>
                <w:tab w:val="left" w:pos="2127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>
              <w:rPr>
                <w:b/>
                <w:szCs w:val="20"/>
              </w:rPr>
              <w:tab/>
            </w:r>
            <w:r w:rsidRPr="002D139C">
              <w:rPr>
                <w:b/>
                <w:szCs w:val="20"/>
              </w:rPr>
              <w:t>Montant T.T.C. :</w:t>
            </w:r>
          </w:p>
        </w:tc>
        <w:tc>
          <w:tcPr>
            <w:tcW w:w="1727" w:type="dxa"/>
          </w:tcPr>
          <w:p w:rsidR="00F625B6" w:rsidRPr="002D139C" w:rsidRDefault="00F625B6" w:rsidP="00AB13C4">
            <w:pPr>
              <w:tabs>
                <w:tab w:val="right" w:pos="1593"/>
                <w:tab w:val="right" w:pos="10632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ab/>
            </w:r>
            <w:r w:rsidR="00AB13C4">
              <w:rPr>
                <w:b/>
                <w:szCs w:val="20"/>
              </w:rPr>
              <w:t>2 88</w:t>
            </w:r>
            <w:r>
              <w:rPr>
                <w:b/>
                <w:szCs w:val="20"/>
              </w:rPr>
              <w:t>0.00 €</w:t>
            </w:r>
          </w:p>
        </w:tc>
      </w:tr>
    </w:tbl>
    <w:p w:rsidR="001B51BF" w:rsidRPr="00602DB6" w:rsidRDefault="001B51BF" w:rsidP="001B51BF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F625B6" w:rsidRDefault="001B51BF" w:rsidP="00F625B6">
      <w:pPr>
        <w:tabs>
          <w:tab w:val="left" w:pos="2410"/>
        </w:tabs>
        <w:spacing w:after="120"/>
        <w:ind w:right="-142"/>
        <w:rPr>
          <w:szCs w:val="20"/>
        </w:rPr>
      </w:pPr>
      <w:r w:rsidRPr="00103FC4">
        <w:rPr>
          <w:szCs w:val="20"/>
        </w:rPr>
        <w:t xml:space="preserve">Règlement </w:t>
      </w:r>
      <w:r w:rsidR="00834721">
        <w:rPr>
          <w:szCs w:val="20"/>
        </w:rPr>
        <w:t xml:space="preserve">mensuel </w:t>
      </w:r>
      <w:r w:rsidRPr="00103FC4">
        <w:rPr>
          <w:szCs w:val="20"/>
        </w:rPr>
        <w:t>à réception de la facture</w:t>
      </w:r>
      <w:r w:rsidR="00834721">
        <w:rPr>
          <w:szCs w:val="20"/>
        </w:rPr>
        <w:t>, suivant l’échéancier ci-dessous :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567"/>
        <w:gridCol w:w="5103"/>
      </w:tblGrid>
      <w:tr w:rsidR="00834721" w:rsidTr="006827EB">
        <w:tc>
          <w:tcPr>
            <w:tcW w:w="4862" w:type="dxa"/>
          </w:tcPr>
          <w:tbl>
            <w:tblPr>
              <w:tblStyle w:val="Grilledutableau"/>
              <w:tblW w:w="4890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593"/>
            </w:tblGrid>
            <w:tr w:rsidR="00834721" w:rsidTr="0014485F">
              <w:tc>
                <w:tcPr>
                  <w:tcW w:w="1630" w:type="dxa"/>
                </w:tcPr>
                <w:p w:rsidR="00834721" w:rsidRDefault="00834721" w:rsidP="006827EB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834721" w:rsidRDefault="00834721" w:rsidP="006827EB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834721" w:rsidRDefault="00834721" w:rsidP="006827EB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834721" w:rsidTr="0014485F">
              <w:tc>
                <w:tcPr>
                  <w:tcW w:w="1630" w:type="dxa"/>
                </w:tcPr>
                <w:p w:rsidR="00834721" w:rsidRPr="00CB159B" w:rsidRDefault="00834721" w:rsidP="006827EB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834721" w:rsidTr="0014485F">
              <w:tc>
                <w:tcPr>
                  <w:tcW w:w="1630" w:type="dxa"/>
                </w:tcPr>
                <w:p w:rsidR="00834721" w:rsidRPr="00CB159B" w:rsidRDefault="00834721" w:rsidP="00834721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834721" w:rsidTr="0014485F">
              <w:tc>
                <w:tcPr>
                  <w:tcW w:w="1630" w:type="dxa"/>
                </w:tcPr>
                <w:p w:rsidR="00834721" w:rsidRPr="00CB159B" w:rsidRDefault="00834721" w:rsidP="00834721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834721" w:rsidTr="0014485F">
              <w:tc>
                <w:tcPr>
                  <w:tcW w:w="1630" w:type="dxa"/>
                </w:tcPr>
                <w:p w:rsidR="00834721" w:rsidRPr="00CB159B" w:rsidRDefault="00834721" w:rsidP="00834721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834721" w:rsidTr="0014485F">
              <w:tc>
                <w:tcPr>
                  <w:tcW w:w="1630" w:type="dxa"/>
                </w:tcPr>
                <w:p w:rsidR="00834721" w:rsidRPr="00CB159B" w:rsidRDefault="00834721" w:rsidP="00834721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834721" w:rsidTr="0014485F">
              <w:tc>
                <w:tcPr>
                  <w:tcW w:w="1630" w:type="dxa"/>
                </w:tcPr>
                <w:p w:rsidR="00834721" w:rsidRPr="00CB159B" w:rsidRDefault="00834721" w:rsidP="00834721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</w:tbl>
          <w:p w:rsidR="00834721" w:rsidRDefault="00834721" w:rsidP="006827EB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834721" w:rsidRDefault="00834721" w:rsidP="006827EB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  <w:tc>
          <w:tcPr>
            <w:tcW w:w="4819" w:type="dxa"/>
          </w:tcPr>
          <w:tbl>
            <w:tblPr>
              <w:tblStyle w:val="Grilledutableau"/>
              <w:tblW w:w="4877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593"/>
            </w:tblGrid>
            <w:tr w:rsidR="00834721" w:rsidTr="0014485F">
              <w:tc>
                <w:tcPr>
                  <w:tcW w:w="1617" w:type="dxa"/>
                </w:tcPr>
                <w:p w:rsidR="00834721" w:rsidRDefault="00834721" w:rsidP="006827EB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834721" w:rsidRDefault="00834721" w:rsidP="006827EB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HT</w:t>
                  </w:r>
                </w:p>
              </w:tc>
              <w:tc>
                <w:tcPr>
                  <w:tcW w:w="1593" w:type="dxa"/>
                </w:tcPr>
                <w:p w:rsidR="00834721" w:rsidRDefault="00834721" w:rsidP="006827EB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szCs w:val="20"/>
                      <w:lang w:eastAsia="fr-FR"/>
                    </w:rPr>
                    <w:t>Mont. TTC</w:t>
                  </w:r>
                </w:p>
              </w:tc>
            </w:tr>
            <w:tr w:rsidR="00834721" w:rsidTr="0014485F">
              <w:tc>
                <w:tcPr>
                  <w:tcW w:w="1617" w:type="dxa"/>
                </w:tcPr>
                <w:p w:rsidR="00834721" w:rsidRPr="00CB159B" w:rsidRDefault="00834721" w:rsidP="00834721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834721" w:rsidTr="0014485F">
              <w:tc>
                <w:tcPr>
                  <w:tcW w:w="1617" w:type="dxa"/>
                </w:tcPr>
                <w:p w:rsidR="00834721" w:rsidRPr="00CB159B" w:rsidRDefault="00834721" w:rsidP="00834721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834721" w:rsidTr="0014485F">
              <w:tc>
                <w:tcPr>
                  <w:tcW w:w="1617" w:type="dxa"/>
                </w:tcPr>
                <w:p w:rsidR="00834721" w:rsidRPr="00CB159B" w:rsidRDefault="00834721" w:rsidP="00834721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834721" w:rsidTr="0014485F">
              <w:tc>
                <w:tcPr>
                  <w:tcW w:w="1617" w:type="dxa"/>
                </w:tcPr>
                <w:p w:rsidR="00834721" w:rsidRPr="00CB159B" w:rsidRDefault="00834721" w:rsidP="00834721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834721" w:rsidTr="0014485F">
              <w:tc>
                <w:tcPr>
                  <w:tcW w:w="1617" w:type="dxa"/>
                </w:tcPr>
                <w:p w:rsidR="00834721" w:rsidRPr="00CB159B" w:rsidRDefault="00834721" w:rsidP="00834721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  <w:tr w:rsidR="00834721" w:rsidTr="0014485F">
              <w:tc>
                <w:tcPr>
                  <w:tcW w:w="1617" w:type="dxa"/>
                </w:tcPr>
                <w:p w:rsidR="00834721" w:rsidRPr="00CB159B" w:rsidRDefault="00834721" w:rsidP="00834721">
                  <w:pP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834721" w:rsidRPr="00CB159B" w:rsidRDefault="00834721" w:rsidP="00834721">
                  <w:pPr>
                    <w:tabs>
                      <w:tab w:val="right" w:pos="145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.00 €</w:t>
                  </w:r>
                </w:p>
              </w:tc>
              <w:tc>
                <w:tcPr>
                  <w:tcW w:w="1593" w:type="dxa"/>
                </w:tcPr>
                <w:p w:rsidR="00834721" w:rsidRPr="00CB159B" w:rsidRDefault="00834721" w:rsidP="00834721">
                  <w:pPr>
                    <w:tabs>
                      <w:tab w:val="right" w:pos="1201"/>
                    </w:tabs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40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szCs w:val="20"/>
                      <w:lang w:eastAsia="fr-FR"/>
                    </w:rPr>
                    <w:t>0 €</w:t>
                  </w:r>
                </w:p>
              </w:tc>
            </w:tr>
          </w:tbl>
          <w:p w:rsidR="00834721" w:rsidRDefault="00834721" w:rsidP="006827EB">
            <w:pPr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</w:pPr>
          </w:p>
        </w:tc>
      </w:tr>
    </w:tbl>
    <w:p w:rsidR="00834721" w:rsidRDefault="00834721" w:rsidP="00834721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:rsidR="0014485F" w:rsidRPr="0014485F" w:rsidRDefault="0014485F" w:rsidP="0014485F">
      <w:pPr>
        <w:spacing w:after="0"/>
        <w:rPr>
          <w:rFonts w:ascii="Ubuntu" w:hAnsi="Ubuntu"/>
          <w:color w:val="E25046"/>
          <w:sz w:val="24"/>
          <w:szCs w:val="24"/>
        </w:rPr>
      </w:pPr>
      <w:r w:rsidRPr="0014485F">
        <w:rPr>
          <w:rFonts w:ascii="Ubuntu" w:hAnsi="Ubuntu"/>
          <w:color w:val="E25046"/>
          <w:sz w:val="24"/>
          <w:szCs w:val="24"/>
        </w:rPr>
        <w:lastRenderedPageBreak/>
        <w:t xml:space="preserve">Pré-requis et informations importantes sur l’exécution du projet : </w:t>
      </w:r>
    </w:p>
    <w:p w:rsidR="0014485F" w:rsidRPr="00CB159B" w:rsidRDefault="0014485F" w:rsidP="0014485F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CB159B">
        <w:rPr>
          <w:rFonts w:eastAsia="Calibri" w:cs="Times New Roman"/>
          <w:szCs w:val="20"/>
        </w:rPr>
        <w:t>Pour que ce projet (objet de cette offre) soit valable, nous devons :</w:t>
      </w:r>
    </w:p>
    <w:p w:rsidR="0014485F" w:rsidRPr="00CB159B" w:rsidRDefault="0014485F" w:rsidP="0014485F">
      <w:pPr>
        <w:pStyle w:val="Paragraphedelist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14485F" w:rsidRPr="00CB159B" w:rsidRDefault="0014485F" w:rsidP="0014485F">
      <w:pPr>
        <w:pStyle w:val="Paragraphedelist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14485F" w:rsidRPr="00CB159B" w:rsidRDefault="0014485F" w:rsidP="0014485F">
      <w:pPr>
        <w:pStyle w:val="Paragraphedelist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14485F" w:rsidRPr="00CB159B" w:rsidRDefault="0014485F" w:rsidP="0014485F">
      <w:pPr>
        <w:rPr>
          <w:szCs w:val="20"/>
        </w:rPr>
      </w:pPr>
      <w:r w:rsidRPr="00CB159B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CB159B">
        <w:rPr>
          <w:b/>
          <w:szCs w:val="20"/>
        </w:rPr>
        <w:t>Des descriptifs vous seront soumis</w:t>
      </w:r>
      <w:r w:rsidRPr="00CB159B">
        <w:rPr>
          <w:szCs w:val="20"/>
        </w:rPr>
        <w:t xml:space="preserve"> (pour validation), ils serviront à l’inscription de votre site Internet.</w:t>
      </w:r>
    </w:p>
    <w:p w:rsidR="00834721" w:rsidRPr="00103FC4" w:rsidRDefault="00834721" w:rsidP="00F625B6">
      <w:pPr>
        <w:tabs>
          <w:tab w:val="left" w:pos="2410"/>
        </w:tabs>
        <w:spacing w:after="120"/>
        <w:ind w:right="-142"/>
        <w:rPr>
          <w:szCs w:val="20"/>
        </w:rPr>
      </w:pPr>
    </w:p>
    <w:p w:rsidR="00F625B6" w:rsidRPr="00746E1F" w:rsidRDefault="00F625B6" w:rsidP="00F625B6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56"/>
        <w:gridCol w:w="5457"/>
      </w:tblGrid>
      <w:tr w:rsidR="00F625B6" w:rsidTr="006827EB">
        <w:tc>
          <w:tcPr>
            <w:tcW w:w="5456" w:type="dxa"/>
          </w:tcPr>
          <w:p w:rsidR="00F625B6" w:rsidRPr="00633FAB" w:rsidRDefault="00F625B6" w:rsidP="006827EB">
            <w:pPr>
              <w:spacing w:after="120" w:line="276" w:lineRule="auto"/>
              <w:rPr>
                <w:szCs w:val="20"/>
              </w:rPr>
            </w:pPr>
            <w:r w:rsidRPr="00633FAB">
              <w:rPr>
                <w:b/>
                <w:szCs w:val="20"/>
              </w:rPr>
              <w:t xml:space="preserve">Signature du Client suivie de la mention </w:t>
            </w:r>
            <w:r w:rsidRPr="00633FAB">
              <w:rPr>
                <w:b/>
                <w:szCs w:val="20"/>
              </w:rPr>
              <w:br/>
            </w:r>
            <w:r w:rsidRPr="00633FAB">
              <w:rPr>
                <w:szCs w:val="20"/>
              </w:rPr>
              <w:t>“Bon pour accord et exécution”</w:t>
            </w:r>
            <w:r w:rsidRPr="00633FAB">
              <w:rPr>
                <w:szCs w:val="20"/>
              </w:rPr>
              <w:br/>
              <w:t>Nom, prénom et qualité du signataire :</w:t>
            </w:r>
            <w:r w:rsidRPr="00633FAB">
              <w:rPr>
                <w:szCs w:val="20"/>
              </w:rPr>
              <w:br/>
              <w:t xml:space="preserve"> ………………………………………………………………………………</w:t>
            </w:r>
            <w:r w:rsidRPr="00633FAB">
              <w:rPr>
                <w:szCs w:val="20"/>
              </w:rPr>
              <w:br/>
              <w:t>Date : ……………………………………………………………………</w:t>
            </w:r>
          </w:p>
          <w:p w:rsidR="00F625B6" w:rsidRPr="00633FAB" w:rsidRDefault="00F625B6" w:rsidP="006827EB">
            <w:pPr>
              <w:spacing w:after="120" w:line="276" w:lineRule="auto"/>
              <w:rPr>
                <w:b/>
                <w:szCs w:val="20"/>
              </w:rPr>
            </w:pPr>
          </w:p>
        </w:tc>
        <w:tc>
          <w:tcPr>
            <w:tcW w:w="5457" w:type="dxa"/>
          </w:tcPr>
          <w:p w:rsidR="00F625B6" w:rsidRPr="00633FAB" w:rsidRDefault="00F625B6" w:rsidP="006827EB">
            <w:pPr>
              <w:spacing w:after="120" w:line="276" w:lineRule="auto"/>
              <w:rPr>
                <w:szCs w:val="20"/>
              </w:rPr>
            </w:pPr>
            <w:r w:rsidRPr="00633FAB">
              <w:rPr>
                <w:szCs w:val="20"/>
              </w:rPr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633FAB">
              <w:rPr>
                <w:szCs w:val="20"/>
              </w:rPr>
              <w:br/>
              <w:t>Habiba Aouzal</w:t>
            </w:r>
            <w:r w:rsidRPr="00633FAB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633FAB">
              <w:rPr>
                <w:szCs w:val="20"/>
              </w:rPr>
              <w:t>Date : ……………………………………………………………………</w:t>
            </w:r>
          </w:p>
          <w:p w:rsidR="00F625B6" w:rsidRPr="00633FAB" w:rsidRDefault="00F625B6" w:rsidP="006827EB">
            <w:pPr>
              <w:spacing w:after="120" w:line="276" w:lineRule="auto"/>
              <w:rPr>
                <w:b/>
                <w:szCs w:val="20"/>
              </w:rPr>
            </w:pPr>
          </w:p>
        </w:tc>
      </w:tr>
    </w:tbl>
    <w:p w:rsidR="00D90AD5" w:rsidRDefault="00D90AD5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sectPr w:rsidR="00D90AD5" w:rsidSect="00F625B6">
      <w:footerReference w:type="default" r:id="rId8"/>
      <w:pgSz w:w="11906" w:h="16838"/>
      <w:pgMar w:top="1276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54" w:rsidRDefault="00815154">
      <w:pPr>
        <w:spacing w:after="0" w:line="240" w:lineRule="auto"/>
      </w:pPr>
      <w:r>
        <w:separator/>
      </w:r>
    </w:p>
  </w:endnote>
  <w:endnote w:type="continuationSeparator" w:id="0">
    <w:p w:rsidR="00815154" w:rsidRDefault="0081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3"/>
      <w:gridCol w:w="1840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2D0916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448155484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2D0916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527967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527967" w:rsidRPr="00E50326">
                <w:rPr>
                  <w:szCs w:val="20"/>
                </w:rPr>
                <w:fldChar w:fldCharType="separate"/>
              </w:r>
              <w:r w:rsidR="00030E0B">
                <w:rPr>
                  <w:noProof/>
                  <w:szCs w:val="20"/>
                </w:rPr>
                <w:t>2</w:t>
              </w:r>
              <w:r w:rsidR="00527967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527967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527967" w:rsidRPr="00E50326">
                <w:rPr>
                  <w:szCs w:val="20"/>
                </w:rPr>
                <w:fldChar w:fldCharType="separate"/>
              </w:r>
              <w:r w:rsidR="00030E0B">
                <w:rPr>
                  <w:noProof/>
                  <w:szCs w:val="20"/>
                </w:rPr>
                <w:t>2</w:t>
              </w:r>
              <w:r w:rsidR="00527967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2D0916" w:rsidP="002D09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54" w:rsidRDefault="00815154">
      <w:pPr>
        <w:spacing w:after="0" w:line="240" w:lineRule="auto"/>
      </w:pPr>
      <w:r>
        <w:separator/>
      </w:r>
    </w:p>
  </w:footnote>
  <w:footnote w:type="continuationSeparator" w:id="0">
    <w:p w:rsidR="00815154" w:rsidRDefault="0081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2663648B"/>
    <w:multiLevelType w:val="hybridMultilevel"/>
    <w:tmpl w:val="CDC22BEC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FD41B16"/>
    <w:multiLevelType w:val="hybridMultilevel"/>
    <w:tmpl w:val="9F82B824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414FD"/>
    <w:multiLevelType w:val="hybridMultilevel"/>
    <w:tmpl w:val="70C23E5C"/>
    <w:lvl w:ilvl="0" w:tplc="21DE87B4">
      <w:start w:val="2"/>
      <w:numFmt w:val="bullet"/>
      <w:lvlText w:val="-"/>
      <w:lvlJc w:val="left"/>
      <w:pPr>
        <w:ind w:left="93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4B177653"/>
    <w:multiLevelType w:val="hybridMultilevel"/>
    <w:tmpl w:val="2DC40D2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8F6278C"/>
    <w:multiLevelType w:val="hybridMultilevel"/>
    <w:tmpl w:val="57D2798C"/>
    <w:lvl w:ilvl="0" w:tplc="4F4699CA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>
    <w:nsid w:val="5E2868C9"/>
    <w:multiLevelType w:val="hybridMultilevel"/>
    <w:tmpl w:val="6B1A50B4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73EE38C8"/>
    <w:multiLevelType w:val="hybridMultilevel"/>
    <w:tmpl w:val="E510153A"/>
    <w:lvl w:ilvl="0" w:tplc="8AB6E35C">
      <w:start w:val="2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7BBC40D1"/>
    <w:multiLevelType w:val="hybridMultilevel"/>
    <w:tmpl w:val="9282F7C8"/>
    <w:lvl w:ilvl="0" w:tplc="81C276FE">
      <w:start w:val="65"/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5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021"/>
    <w:rsid w:val="00014868"/>
    <w:rsid w:val="0002530F"/>
    <w:rsid w:val="00030E0B"/>
    <w:rsid w:val="0014485F"/>
    <w:rsid w:val="001B51BF"/>
    <w:rsid w:val="00215CEC"/>
    <w:rsid w:val="0023289B"/>
    <w:rsid w:val="002D0916"/>
    <w:rsid w:val="00304B4B"/>
    <w:rsid w:val="003C5AE6"/>
    <w:rsid w:val="004841DB"/>
    <w:rsid w:val="00527967"/>
    <w:rsid w:val="005371FB"/>
    <w:rsid w:val="005E2628"/>
    <w:rsid w:val="00613F72"/>
    <w:rsid w:val="00726906"/>
    <w:rsid w:val="00752622"/>
    <w:rsid w:val="0078306C"/>
    <w:rsid w:val="007861DD"/>
    <w:rsid w:val="00815154"/>
    <w:rsid w:val="008245E4"/>
    <w:rsid w:val="00834721"/>
    <w:rsid w:val="00872EB1"/>
    <w:rsid w:val="008B4628"/>
    <w:rsid w:val="008C5C89"/>
    <w:rsid w:val="008E76AC"/>
    <w:rsid w:val="00954D25"/>
    <w:rsid w:val="009D18EC"/>
    <w:rsid w:val="009F2343"/>
    <w:rsid w:val="00A8413C"/>
    <w:rsid w:val="00AB13C4"/>
    <w:rsid w:val="00AF0F7F"/>
    <w:rsid w:val="00B56C68"/>
    <w:rsid w:val="00BB534C"/>
    <w:rsid w:val="00BE082D"/>
    <w:rsid w:val="00BE09D2"/>
    <w:rsid w:val="00CB4EF5"/>
    <w:rsid w:val="00CC6021"/>
    <w:rsid w:val="00D0059A"/>
    <w:rsid w:val="00D1164C"/>
    <w:rsid w:val="00D34EEF"/>
    <w:rsid w:val="00D46016"/>
    <w:rsid w:val="00D90AD5"/>
    <w:rsid w:val="00E6524C"/>
    <w:rsid w:val="00F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6E65C-71F9-4D5D-A1D0-A383D25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21"/>
    <w:rPr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CC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6021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C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6021"/>
    <w:rPr>
      <w:szCs w:val="22"/>
    </w:rPr>
  </w:style>
  <w:style w:type="table" w:styleId="Grilledutableau">
    <w:name w:val="Table Grid"/>
    <w:basedOn w:val="TableauNormal"/>
    <w:uiPriority w:val="59"/>
    <w:rsid w:val="00CC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2016-11-07T10:42:00Z</cp:lastPrinted>
  <dcterms:created xsi:type="dcterms:W3CDTF">2017-02-09T16:43:00Z</dcterms:created>
  <dcterms:modified xsi:type="dcterms:W3CDTF">2017-02-09T17:05:00Z</dcterms:modified>
</cp:coreProperties>
</file>