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E2" w:rsidRPr="00AE0B8B" w:rsidRDefault="00250CE2" w:rsidP="00250CE2">
      <w:pPr>
        <w:spacing w:after="120" w:line="276" w:lineRule="auto"/>
        <w:rPr>
          <w:rFonts w:ascii="Verdana" w:eastAsia="Times New Roman" w:hAnsi="Verdana"/>
          <w:b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AE0B8B">
        <w:rPr>
          <w:rFonts w:ascii="Verdana" w:eastAsia="Times New Roman" w:hAnsi="Verdana"/>
          <w:b/>
          <w:bCs/>
          <w:color w:val="7F7F7F" w:themeColor="text1" w:themeTint="80"/>
          <w:sz w:val="20"/>
          <w:szCs w:val="20"/>
          <w:bdr w:val="nil"/>
          <w:lang w:eastAsia="fr-FR"/>
        </w:rPr>
        <w:t>Mots-clés de positionnement :</w:t>
      </w:r>
    </w:p>
    <w:tbl>
      <w:tblPr>
        <w:tblStyle w:val="Grilledutableau"/>
        <w:tblW w:w="89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86"/>
        <w:gridCol w:w="709"/>
        <w:gridCol w:w="2693"/>
      </w:tblGrid>
      <w:tr w:rsidR="00250CE2" w:rsidRPr="00AE0B8B" w:rsidTr="00250CE2">
        <w:tc>
          <w:tcPr>
            <w:tcW w:w="5586" w:type="dxa"/>
            <w:shd w:val="clear" w:color="auto" w:fill="F2F2F2" w:themeFill="background1" w:themeFillShade="F2"/>
          </w:tcPr>
          <w:p w:rsidR="00250CE2" w:rsidRPr="00AE0B8B" w:rsidRDefault="00250CE2" w:rsidP="00E9502B">
            <w:pPr>
              <w:tabs>
                <w:tab w:val="left" w:pos="851"/>
                <w:tab w:val="left" w:pos="3402"/>
              </w:tabs>
              <w:spacing w:before="60" w:after="60" w:line="276" w:lineRule="auto"/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</w:pPr>
            <w:r w:rsidRPr="00AE0B8B"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  <w:t>Mots clés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Pr="00AE0B8B" w:rsidRDefault="00250CE2" w:rsidP="00E9502B">
            <w:pPr>
              <w:tabs>
                <w:tab w:val="left" w:pos="851"/>
                <w:tab w:val="left" w:pos="3402"/>
              </w:tabs>
              <w:spacing w:before="60" w:after="60" w:line="276" w:lineRule="auto"/>
              <w:jc w:val="center"/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</w:pPr>
            <w:r w:rsidRPr="00AE0B8B"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  <w:t>Pos.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AE0B8B" w:rsidRDefault="00250CE2" w:rsidP="00250CE2">
            <w:pPr>
              <w:tabs>
                <w:tab w:val="left" w:pos="851"/>
                <w:tab w:val="right" w:pos="1925"/>
                <w:tab w:val="left" w:pos="3402"/>
              </w:tabs>
              <w:spacing w:before="60" w:after="60" w:line="276" w:lineRule="auto"/>
              <w:jc w:val="center"/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sz w:val="24"/>
                <w:szCs w:val="24"/>
                <w:lang w:eastAsia="fr-FR"/>
              </w:rPr>
              <w:t>Volume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Clinique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esthetique</w:t>
            </w:r>
            <w:proofErr w:type="spellEnd"/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</w:t>
            </w:r>
            <w:r w:rsidRPr="007407BC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250CE2">
              <w:rPr>
                <w:rFonts w:ascii="Verdana" w:hAnsi="Verdana"/>
                <w:sz w:val="20"/>
                <w:szCs w:val="20"/>
              </w:rPr>
              <w:t>135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0CE2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Clinique esthétique L</w:t>
            </w: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93 600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anesthésie sous hypnose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54 500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opération sous hypnose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132 000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Médecine esthétique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2 470 000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Médecine esthétique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176 000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I</w:t>
            </w: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mplant capillaire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54 600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I</w:t>
            </w: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mplant capillaire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ab/>
              <w:t>10 400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Greffe capillaire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ab/>
              <w:t>149 000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250CE2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Greffe capillaire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ab/>
              <w:t>66 500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C</w:t>
            </w: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hirurgie nez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338 000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C</w:t>
            </w: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hirurgie nez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28 100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Lifting </w:t>
            </w:r>
            <w:proofErr w:type="spellStart"/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494 000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Lifting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165 000 000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</w:t>
            </w: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iposuccion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420 000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Liposuccion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9444EE" w:rsidP="00250CE2">
            <w:pPr>
              <w:tabs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ab/>
              <w:t>69 000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Chirurgie oreilles </w:t>
            </w:r>
            <w:proofErr w:type="spellStart"/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9444EE" w:rsidP="00250CE2">
            <w:pPr>
              <w:tabs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ab/>
              <w:t>332 000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9444EE" w:rsidP="009444EE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O</w:t>
            </w: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toplastie</w:t>
            </w:r>
            <w:proofErr w:type="spellEnd"/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8 350</w:t>
            </w: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9444EE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R</w:t>
            </w:r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 xml:space="preserve">hinoplastie </w:t>
            </w:r>
            <w:proofErr w:type="spellStart"/>
            <w:r w:rsidRPr="009444EE"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9444EE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9444EE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43 200</w:t>
            </w: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left" w:pos="851"/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left" w:pos="851"/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left" w:pos="851"/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</w:tr>
      <w:tr w:rsidR="00250CE2" w:rsidTr="00250CE2">
        <w:tc>
          <w:tcPr>
            <w:tcW w:w="5586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0CE2" w:rsidTr="00250CE2">
        <w:tc>
          <w:tcPr>
            <w:tcW w:w="5586" w:type="dxa"/>
            <w:shd w:val="clear" w:color="auto" w:fill="F2F2F2" w:themeFill="background1" w:themeFillShade="F2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CE2" w:rsidRPr="00250CE2" w:rsidRDefault="00250CE2" w:rsidP="00250CE2">
            <w:pPr>
              <w:tabs>
                <w:tab w:val="right" w:pos="1925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0CE2" w:rsidTr="00250CE2">
        <w:tc>
          <w:tcPr>
            <w:tcW w:w="5586" w:type="dxa"/>
          </w:tcPr>
          <w:p w:rsidR="00250CE2" w:rsidRDefault="00250CE2" w:rsidP="00250CE2">
            <w:pPr>
              <w:tabs>
                <w:tab w:val="left" w:pos="851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:rsidR="00250CE2" w:rsidRDefault="00250CE2" w:rsidP="00E9502B">
            <w:pPr>
              <w:tabs>
                <w:tab w:val="left" w:pos="851"/>
                <w:tab w:val="left" w:pos="3402"/>
              </w:tabs>
              <w:spacing w:after="0" w:line="276" w:lineRule="auto"/>
              <w:jc w:val="center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</w:tcPr>
          <w:p w:rsidR="00250CE2" w:rsidRPr="00250CE2" w:rsidRDefault="00250CE2" w:rsidP="00250CE2">
            <w:pPr>
              <w:tabs>
                <w:tab w:val="left" w:pos="851"/>
                <w:tab w:val="right" w:pos="1925"/>
                <w:tab w:val="left" w:pos="3402"/>
              </w:tabs>
              <w:spacing w:after="0" w:line="276" w:lineRule="auto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</w:p>
        </w:tc>
      </w:tr>
    </w:tbl>
    <w:p w:rsidR="00250CE2" w:rsidRPr="007407BC" w:rsidRDefault="00250CE2" w:rsidP="00250CE2">
      <w:pPr>
        <w:tabs>
          <w:tab w:val="left" w:pos="851"/>
          <w:tab w:val="left" w:pos="3402"/>
        </w:tabs>
        <w:spacing w:after="12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D0059A" w:rsidRDefault="00D0059A"/>
    <w:sectPr w:rsidR="00D0059A" w:rsidSect="00250CE2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250CE2"/>
    <w:rsid w:val="00250CE2"/>
    <w:rsid w:val="0062033C"/>
    <w:rsid w:val="009444EE"/>
    <w:rsid w:val="00954D25"/>
    <w:rsid w:val="00B82CDE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E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250C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5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2016-05-25T13:08:00Z</dcterms:created>
  <dcterms:modified xsi:type="dcterms:W3CDTF">2016-05-25T13:55:00Z</dcterms:modified>
</cp:coreProperties>
</file>