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3" w:rsidRPr="00CB6FA3" w:rsidRDefault="00FE4B23" w:rsidP="00FE4B23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E4B23" w:rsidRDefault="00FE4B23" w:rsidP="00FE4B23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FE4B23" w:rsidRPr="00C81C31" w:rsidRDefault="00FE4B23" w:rsidP="00FE4B23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7F2CD3" w:rsidRPr="007F2CD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FE4B23" w:rsidRPr="00897877" w:rsidRDefault="00FE4B23" w:rsidP="00FE4B23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Le</w:t>
      </w:r>
      <w:r w:rsidR="00BC1AC8">
        <w:rPr>
          <w:rFonts w:ascii="Verdana" w:hAnsi="Verdana"/>
          <w:b/>
          <w:sz w:val="20"/>
          <w:szCs w:val="20"/>
        </w:rPr>
        <w:t>s Talons de Lyly</w:t>
      </w:r>
      <w:r w:rsidRPr="001701D2">
        <w:rPr>
          <w:rFonts w:ascii="Verdana" w:hAnsi="Verdana"/>
          <w:sz w:val="20"/>
          <w:szCs w:val="20"/>
        </w:rPr>
        <w:br/>
        <w:t xml:space="preserve"> </w:t>
      </w:r>
      <w:r w:rsidRPr="001701D2">
        <w:rPr>
          <w:rFonts w:ascii="Verdana" w:hAnsi="Verdana"/>
          <w:sz w:val="20"/>
          <w:szCs w:val="20"/>
        </w:rPr>
        <w:tab/>
      </w:r>
    </w:p>
    <w:p w:rsidR="00FE4B23" w:rsidRPr="008D3D02" w:rsidRDefault="00FE4B23" w:rsidP="00FE4B23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3C72BD">
        <w:rPr>
          <w:rFonts w:ascii="Verdana" w:hAnsi="Verdana"/>
          <w:sz w:val="18"/>
          <w:szCs w:val="18"/>
        </w:rPr>
        <w:t>Date</w:t>
      </w:r>
      <w:r w:rsidR="00BC1AC8">
        <w:rPr>
          <w:rFonts w:ascii="Verdana" w:hAnsi="Verdana"/>
          <w:sz w:val="18"/>
          <w:szCs w:val="18"/>
        </w:rPr>
        <w:t xml:space="preserve"> : 2</w:t>
      </w:r>
      <w:r>
        <w:rPr>
          <w:rFonts w:ascii="Verdana" w:hAnsi="Verdana"/>
          <w:sz w:val="18"/>
          <w:szCs w:val="18"/>
        </w:rPr>
        <w:t>2/02/13</w:t>
      </w:r>
      <w:r w:rsidRPr="003C72BD">
        <w:rPr>
          <w:rFonts w:ascii="Verdana" w:hAnsi="Verdana"/>
          <w:sz w:val="18"/>
          <w:szCs w:val="18"/>
        </w:rPr>
        <w:br/>
        <w:t>Réf devis : AL201</w:t>
      </w:r>
      <w:r>
        <w:rPr>
          <w:rFonts w:ascii="Verdana" w:hAnsi="Verdana"/>
          <w:sz w:val="18"/>
          <w:szCs w:val="18"/>
        </w:rPr>
        <w:t>3</w:t>
      </w:r>
      <w:r w:rsidRPr="003C72BD">
        <w:rPr>
          <w:sz w:val="18"/>
          <w:szCs w:val="18"/>
        </w:rPr>
        <w:t>‐</w:t>
      </w:r>
      <w:r>
        <w:rPr>
          <w:rFonts w:ascii="Verdana" w:hAnsi="Verdana"/>
          <w:sz w:val="18"/>
          <w:szCs w:val="18"/>
        </w:rPr>
        <w:t>1</w:t>
      </w:r>
      <w:r w:rsidR="00BC1AC8">
        <w:rPr>
          <w:rFonts w:ascii="Verdana" w:hAnsi="Verdana"/>
          <w:sz w:val="18"/>
          <w:szCs w:val="18"/>
        </w:rPr>
        <w:t>8</w:t>
      </w:r>
    </w:p>
    <w:p w:rsidR="00FE4B23" w:rsidRDefault="00FE4B23" w:rsidP="00FE4B23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>
        <w:rPr>
          <w:rFonts w:ascii="Verdana" w:hAnsi="Verdana"/>
          <w:sz w:val="18"/>
          <w:szCs w:val="18"/>
        </w:rPr>
        <w:t>Référencement naturel d</w:t>
      </w:r>
      <w:r w:rsidR="00BC1AC8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 site Internet</w:t>
      </w:r>
      <w:r w:rsidR="00BC1AC8">
        <w:rPr>
          <w:rFonts w:ascii="Verdana" w:hAnsi="Verdana"/>
          <w:sz w:val="18"/>
          <w:szCs w:val="18"/>
        </w:rPr>
        <w:t xml:space="preserve"> : </w:t>
      </w:r>
      <w:hyperlink r:id="rId6" w:history="1">
        <w:r w:rsidR="00BC1AC8" w:rsidRPr="00FC2A55">
          <w:rPr>
            <w:rStyle w:val="Lienhypertexte"/>
            <w:rFonts w:ascii="Verdana" w:hAnsi="Verdana"/>
            <w:sz w:val="18"/>
            <w:szCs w:val="18"/>
          </w:rPr>
          <w:t>http://www.lestalonsdelyly.com/</w:t>
        </w:r>
      </w:hyperlink>
      <w:r w:rsidR="00BC1AC8">
        <w:rPr>
          <w:rFonts w:ascii="Verdana" w:hAnsi="Verdana"/>
          <w:sz w:val="18"/>
          <w:szCs w:val="18"/>
        </w:rPr>
        <w:t xml:space="preserve"> </w:t>
      </w:r>
    </w:p>
    <w:p w:rsidR="00FE4B23" w:rsidRDefault="00C53AB1" w:rsidP="00C53AB1">
      <w:pPr>
        <w:tabs>
          <w:tab w:val="left" w:pos="5103"/>
        </w:tabs>
        <w:jc w:val="center"/>
        <w:rPr>
          <w:rFonts w:ascii="Verdana" w:hAnsi="Verdana"/>
          <w:sz w:val="20"/>
          <w:szCs w:val="20"/>
        </w:rPr>
      </w:pPr>
      <w:r w:rsidRPr="00FE4B23">
        <w:rPr>
          <w:rFonts w:ascii="Verdana" w:hAnsi="Verdana"/>
          <w:b/>
          <w:sz w:val="20"/>
          <w:szCs w:val="20"/>
        </w:rPr>
        <w:t>Référencement naturel du site marchand sur un an</w:t>
      </w:r>
      <w:r>
        <w:rPr>
          <w:rFonts w:ascii="Verdana" w:hAnsi="Verdana"/>
          <w:b/>
          <w:sz w:val="20"/>
          <w:szCs w:val="20"/>
        </w:rPr>
        <w:br/>
        <w:t xml:space="preserve">dans la limite de </w:t>
      </w:r>
      <w:r w:rsidR="00E30A10">
        <w:rPr>
          <w:rFonts w:ascii="Verdana" w:hAnsi="Verdana"/>
          <w:b/>
          <w:sz w:val="20"/>
          <w:szCs w:val="20"/>
        </w:rPr>
        <w:t>1</w:t>
      </w:r>
      <w:r w:rsidR="00BB68A0">
        <w:rPr>
          <w:rFonts w:ascii="Verdana" w:hAnsi="Verdana"/>
          <w:b/>
          <w:sz w:val="20"/>
          <w:szCs w:val="20"/>
        </w:rPr>
        <w:t>5</w:t>
      </w:r>
      <w:r w:rsidR="00E30A10">
        <w:rPr>
          <w:rFonts w:ascii="Verdana" w:hAnsi="Verdana"/>
          <w:b/>
          <w:sz w:val="20"/>
          <w:szCs w:val="20"/>
        </w:rPr>
        <w:t>0 fiches produit</w:t>
      </w:r>
      <w:r>
        <w:rPr>
          <w:rFonts w:ascii="Verdana" w:hAnsi="Verdana"/>
          <w:b/>
          <w:sz w:val="20"/>
          <w:szCs w:val="20"/>
        </w:rPr>
        <w:br/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BC1AC8" w:rsidRPr="00DB6FBC" w:rsidTr="00783AC0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C1AC8" w:rsidRPr="00DB6FBC" w:rsidRDefault="00BC1AC8" w:rsidP="00783AC0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C1AC8" w:rsidRPr="00DB6FBC" w:rsidRDefault="00BC1AC8" w:rsidP="00783AC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C1AC8" w:rsidRPr="00DB6FBC" w:rsidRDefault="00BC1AC8" w:rsidP="00783AC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C1AC8" w:rsidRPr="00DB6FBC" w:rsidRDefault="00BC1AC8" w:rsidP="00783AC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BC1AC8" w:rsidRPr="00DB6FBC" w:rsidTr="00783AC0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Référencement naturel du site Internet sur 1 année comprenant :</w:t>
            </w:r>
          </w:p>
          <w:p w:rsidR="00BC1AC8" w:rsidRPr="00D60622" w:rsidRDefault="0093370E" w:rsidP="00BC1AC8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 choix des mots-clés</w:t>
            </w:r>
          </w:p>
          <w:p w:rsidR="00BC1AC8" w:rsidRPr="00D60622" w:rsidRDefault="00BC1AC8" w:rsidP="00BC1AC8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eastAsia="Calibri" w:hAnsi="Verdana" w:cs="Times New Roman"/>
                <w:b w:val="0"/>
                <w:color w:val="auto"/>
                <w:sz w:val="20"/>
                <w:szCs w:val="20"/>
              </w:rPr>
              <w:t>Analyse de la concurrence</w:t>
            </w:r>
          </w:p>
          <w:p w:rsidR="00BC1AC8" w:rsidRDefault="00BC1AC8" w:rsidP="00BC1AC8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Optimisation </w:t>
            </w:r>
            <w:r w:rsidR="00707F3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manuelle </w:t>
            </w: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d</w:t>
            </w:r>
            <w:r w:rsidR="008A441D">
              <w:rPr>
                <w:rFonts w:ascii="Verdana" w:hAnsi="Verdana"/>
                <w:b w:val="0"/>
                <w:color w:val="auto"/>
                <w:sz w:val="20"/>
                <w:szCs w:val="20"/>
              </w:rPr>
              <w:t>es pages d</w:t>
            </w: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u site</w:t>
            </w:r>
          </w:p>
          <w:p w:rsidR="00BC1AC8" w:rsidRPr="00D60622" w:rsidRDefault="00BC1AC8" w:rsidP="00BC1AC8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BC1AC8" w:rsidRPr="00D60622" w:rsidRDefault="00BC1AC8" w:rsidP="00BC1AC8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Recherche de l</w:t>
            </w:r>
            <w:r w:rsidR="008A441D">
              <w:rPr>
                <w:rFonts w:ascii="Verdana" w:hAnsi="Verdana"/>
                <w:b w:val="0"/>
                <w:color w:val="auto"/>
                <w:sz w:val="20"/>
                <w:szCs w:val="20"/>
              </w:rPr>
              <w:t>iens : inscription du site sur 4</w:t>
            </w:r>
            <w:r w:rsidRPr="00D60622">
              <w:rPr>
                <w:rFonts w:ascii="Verdana" w:hAnsi="Verdana"/>
                <w:b w:val="0"/>
                <w:color w:val="auto"/>
                <w:sz w:val="20"/>
                <w:szCs w:val="20"/>
              </w:rPr>
              <w:t>0 outils pour l’obtention de liens de qualité</w:t>
            </w:r>
          </w:p>
          <w:p w:rsidR="00BC1AC8" w:rsidRPr="00063DF3" w:rsidRDefault="00BC1AC8" w:rsidP="00BC1AC8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>Analyse des statistiques</w:t>
            </w:r>
          </w:p>
          <w:p w:rsidR="00BC1AC8" w:rsidRDefault="00BC1AC8" w:rsidP="00E30A10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63DF3">
              <w:rPr>
                <w:rFonts w:ascii="Verdana" w:hAnsi="Verdana"/>
                <w:b w:val="0"/>
                <w:color w:val="auto"/>
                <w:sz w:val="20"/>
                <w:szCs w:val="20"/>
              </w:rPr>
              <w:t>Vérification de la présence du site dans les outils de recherche et relance des demandes si nécessaire</w:t>
            </w:r>
          </w:p>
          <w:p w:rsidR="00C013DD" w:rsidRDefault="00C013DD" w:rsidP="00C013DD">
            <w:pPr>
              <w:ind w:right="-142"/>
              <w:rPr>
                <w:rFonts w:ascii="Verdana" w:hAnsi="Verdana"/>
                <w:sz w:val="20"/>
                <w:szCs w:val="20"/>
              </w:rPr>
            </w:pPr>
          </w:p>
          <w:p w:rsidR="00C013DD" w:rsidRPr="00C013DD" w:rsidRDefault="00C013DD" w:rsidP="00C013DD">
            <w:pPr>
              <w:ind w:right="-142"/>
              <w:rPr>
                <w:rFonts w:ascii="Verdana" w:hAnsi="Verdana"/>
                <w:color w:val="auto"/>
                <w:sz w:val="20"/>
                <w:szCs w:val="20"/>
              </w:rPr>
            </w:pPr>
            <w:r w:rsidRPr="00C013DD">
              <w:rPr>
                <w:rFonts w:ascii="Verdana" w:hAnsi="Verdana"/>
                <w:color w:val="auto"/>
                <w:sz w:val="20"/>
                <w:szCs w:val="20"/>
              </w:rPr>
              <w:t xml:space="preserve">Réduction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spéciale </w:t>
            </w:r>
            <w:r w:rsidRPr="00C013DD">
              <w:rPr>
                <w:rFonts w:ascii="Verdana" w:hAnsi="Verdana"/>
                <w:color w:val="auto"/>
                <w:sz w:val="20"/>
                <w:szCs w:val="20"/>
              </w:rPr>
              <w:t>« jeune entreprise »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13DD" w:rsidRPr="00DB6FBC" w:rsidRDefault="00C013DD" w:rsidP="00C013D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3 0</w:t>
            </w:r>
            <w:r w:rsidR="00BC1AC8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Default="00BC1AC8" w:rsidP="00783AC0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  <w:p w:rsidR="00C013DD" w:rsidRPr="00DB6FBC" w:rsidRDefault="00C013DD" w:rsidP="00C013DD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Default="00C013DD" w:rsidP="00783AC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3 0</w:t>
            </w:r>
            <w:r w:rsidR="00BC1AC8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  <w:r w:rsidR="00D72363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  <w:p w:rsidR="00BC1AC8" w:rsidRDefault="00BC1AC8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Pr="00DB6FBC" w:rsidRDefault="00C013DD" w:rsidP="00C013DD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-500.00</w:t>
            </w:r>
            <w:r w:rsidR="00D72363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BC1AC8" w:rsidRPr="00DB6FBC" w:rsidTr="00783AC0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7030BA" w:rsidP="004A1E48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2 5</w:t>
            </w:r>
            <w:r w:rsidR="00BC1AC8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BC1AC8" w:rsidRPr="00DB6FBC" w:rsidTr="00783AC0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7030BA" w:rsidP="00BB68A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490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BB68A0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BC1AC8" w:rsidRPr="00DB6FBC" w:rsidTr="00783AC0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7030BA" w:rsidP="00BB68A0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2990</w:t>
            </w:r>
            <w:r w:rsidR="00BC1AC8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BB68A0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BC1AC8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4E154F" w:rsidRDefault="004E154F" w:rsidP="00E30A10">
      <w:pPr>
        <w:tabs>
          <w:tab w:val="left" w:pos="8931"/>
        </w:tabs>
        <w:rPr>
          <w:rFonts w:ascii="Verdana" w:hAnsi="Verdana"/>
          <w:b/>
          <w:bCs/>
          <w:sz w:val="20"/>
          <w:szCs w:val="20"/>
        </w:rPr>
      </w:pPr>
    </w:p>
    <w:p w:rsidR="00E30A10" w:rsidRPr="00E30A10" w:rsidRDefault="00E30A10" w:rsidP="00E30A10">
      <w:pPr>
        <w:tabs>
          <w:tab w:val="left" w:pos="8931"/>
        </w:tabs>
        <w:rPr>
          <w:rFonts w:ascii="Verdana" w:hAnsi="Verdana"/>
          <w:b/>
          <w:bCs/>
          <w:sz w:val="20"/>
          <w:szCs w:val="20"/>
        </w:rPr>
      </w:pPr>
      <w:r w:rsidRPr="00E30A10">
        <w:rPr>
          <w:rFonts w:ascii="Verdana" w:hAnsi="Verdana"/>
          <w:b/>
          <w:bCs/>
          <w:sz w:val="20"/>
          <w:szCs w:val="20"/>
        </w:rPr>
        <w:t>En option, vous pouvez également me confier :</w:t>
      </w:r>
    </w:p>
    <w:p w:rsidR="00E30A10" w:rsidRPr="00BB68A0" w:rsidRDefault="00E30A10" w:rsidP="00BB68A0">
      <w:pPr>
        <w:tabs>
          <w:tab w:val="left" w:pos="709"/>
          <w:tab w:val="left" w:pos="8931"/>
        </w:tabs>
        <w:rPr>
          <w:rFonts w:ascii="Verdana" w:hAnsi="Verdana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ab/>
      </w:r>
      <w:r w:rsidRPr="00E30A10">
        <w:rPr>
          <w:rFonts w:ascii="Cambria Math" w:hAnsi="Cambria Math" w:cs="Cambria Math"/>
          <w:sz w:val="20"/>
          <w:szCs w:val="20"/>
        </w:rPr>
        <w:t>‐</w:t>
      </w:r>
      <w:r w:rsidRPr="00E30A10">
        <w:rPr>
          <w:rFonts w:ascii="Verdana" w:hAnsi="Verdana" w:cs="Verdana"/>
          <w:sz w:val="20"/>
          <w:szCs w:val="20"/>
        </w:rPr>
        <w:t xml:space="preserve"> </w:t>
      </w:r>
      <w:r w:rsidRPr="00E30A10">
        <w:rPr>
          <w:rFonts w:ascii="Verdana" w:hAnsi="Verdana"/>
          <w:sz w:val="20"/>
          <w:szCs w:val="20"/>
        </w:rPr>
        <w:t>La rédaction du contenu web</w:t>
      </w:r>
      <w:r>
        <w:rPr>
          <w:rFonts w:ascii="Verdana" w:hAnsi="Verdana"/>
          <w:sz w:val="20"/>
          <w:szCs w:val="20"/>
        </w:rPr>
        <w:br/>
      </w:r>
      <w:r>
        <w:rPr>
          <w:rFonts w:ascii="Cambria Math" w:hAnsi="Cambria Math" w:cs="Cambria Math"/>
          <w:sz w:val="20"/>
          <w:szCs w:val="20"/>
        </w:rPr>
        <w:tab/>
      </w:r>
      <w:r w:rsidRPr="00E30A10">
        <w:rPr>
          <w:rFonts w:ascii="Cambria Math" w:hAnsi="Cambria Math" w:cs="Cambria Math"/>
          <w:sz w:val="20"/>
          <w:szCs w:val="20"/>
        </w:rPr>
        <w:t>‐</w:t>
      </w:r>
      <w:r w:rsidRPr="00E30A10">
        <w:rPr>
          <w:rFonts w:ascii="Verdana" w:hAnsi="Verdana" w:cs="Verdana"/>
          <w:sz w:val="20"/>
          <w:szCs w:val="20"/>
        </w:rPr>
        <w:t xml:space="preserve"> </w:t>
      </w:r>
      <w:r w:rsidRPr="00E30A10">
        <w:rPr>
          <w:rFonts w:ascii="Verdana" w:hAnsi="Verdana"/>
          <w:sz w:val="20"/>
          <w:szCs w:val="20"/>
        </w:rPr>
        <w:t>La création de communiqués de presse ou uniquement leur soumission</w:t>
      </w:r>
      <w:r>
        <w:rPr>
          <w:rFonts w:ascii="Verdana" w:hAnsi="Verdana"/>
          <w:sz w:val="20"/>
          <w:szCs w:val="20"/>
        </w:rPr>
        <w:br/>
      </w:r>
      <w:r>
        <w:rPr>
          <w:rFonts w:ascii="Cambria Math" w:hAnsi="Cambria Math" w:cs="Cambria Math"/>
          <w:sz w:val="20"/>
          <w:szCs w:val="20"/>
        </w:rPr>
        <w:tab/>
      </w:r>
      <w:r w:rsidRPr="00E30A10">
        <w:rPr>
          <w:rFonts w:ascii="Cambria Math" w:hAnsi="Cambria Math" w:cs="Cambria Math"/>
          <w:sz w:val="20"/>
          <w:szCs w:val="20"/>
        </w:rPr>
        <w:t>‐</w:t>
      </w:r>
      <w:r w:rsidRPr="00E30A10">
        <w:rPr>
          <w:rFonts w:ascii="Verdana" w:hAnsi="Verdana" w:cs="Verdana"/>
          <w:sz w:val="20"/>
          <w:szCs w:val="20"/>
        </w:rPr>
        <w:t xml:space="preserve"> </w:t>
      </w:r>
      <w:r w:rsidRPr="00E30A10">
        <w:rPr>
          <w:rFonts w:ascii="Verdana" w:hAnsi="Verdana"/>
          <w:sz w:val="20"/>
          <w:szCs w:val="20"/>
        </w:rPr>
        <w:t>La création et la gestion des campagnes de liens commerciaux</w:t>
      </w:r>
      <w:r w:rsidRPr="004E154F">
        <w:rPr>
          <w:rFonts w:ascii="Verdana" w:hAnsi="Verdana"/>
          <w:sz w:val="16"/>
          <w:szCs w:val="16"/>
        </w:rPr>
        <w:br w:type="page"/>
      </w:r>
    </w:p>
    <w:p w:rsidR="00E30A10" w:rsidRPr="00653BE2" w:rsidRDefault="00E30A1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53BE2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 xml:space="preserve">Votre projet de référencement : </w:t>
      </w:r>
    </w:p>
    <w:p w:rsidR="00E30A10" w:rsidRDefault="004E154F" w:rsidP="00E30A1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Veuillez décrire ci-dessous vos attentes concernant le référencement et les actions que vous envisagez de réaliser en communication :</w:t>
      </w:r>
    </w:p>
    <w:p w:rsidR="00E30A10" w:rsidRPr="00F55AE2" w:rsidRDefault="004E154F" w:rsidP="00E30A1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E30A10" w:rsidRPr="006C1DE8" w:rsidRDefault="00E30A1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C1DE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Votre proposition de mots-clés : </w:t>
      </w:r>
    </w:p>
    <w:p w:rsidR="00E30A10" w:rsidRDefault="00E30A10" w:rsidP="00E30A1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mots-</w:t>
      </w:r>
      <w:r w:rsidRPr="00F55AE2">
        <w:rPr>
          <w:rFonts w:ascii="Verdana" w:hAnsi="Verdana"/>
          <w:sz w:val="18"/>
          <w:szCs w:val="18"/>
        </w:rPr>
        <w:t xml:space="preserve">clés que vous allez choisir sont extrêmement importants. Ils doivent décrire votre activité et être présents sur une des pages de votre site web. </w:t>
      </w:r>
    </w:p>
    <w:p w:rsidR="004E154F" w:rsidRDefault="004E154F" w:rsidP="00E30A10">
      <w:pPr>
        <w:rPr>
          <w:rFonts w:ascii="Verdana" w:hAnsi="Verdana"/>
          <w:sz w:val="18"/>
          <w:szCs w:val="18"/>
        </w:rPr>
        <w:sectPr w:rsidR="004E154F" w:rsidSect="00E30A10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E30A10" w:rsidRDefault="004E154F" w:rsidP="00E30A1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………………………………………………………………………………</w:t>
      </w:r>
    </w:p>
    <w:p w:rsidR="004E154F" w:rsidRDefault="004E154F" w:rsidP="00E30A10">
      <w:pPr>
        <w:rPr>
          <w:rFonts w:ascii="Verdana" w:hAnsi="Verdana"/>
          <w:sz w:val="18"/>
          <w:szCs w:val="18"/>
        </w:rPr>
        <w:sectPr w:rsidR="004E154F" w:rsidSect="004E154F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E30A10" w:rsidRDefault="00E30A10" w:rsidP="00E30A1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Cette liste servira de base dans </w:t>
      </w:r>
      <w:r w:rsidR="004E154F">
        <w:rPr>
          <w:rFonts w:ascii="Verdana" w:hAnsi="Verdana"/>
          <w:sz w:val="18"/>
          <w:szCs w:val="18"/>
        </w:rPr>
        <w:t>l’audit marketing des mots-clés</w:t>
      </w:r>
      <w:r>
        <w:rPr>
          <w:rFonts w:ascii="Verdana" w:hAnsi="Verdana"/>
          <w:sz w:val="18"/>
          <w:szCs w:val="18"/>
        </w:rPr>
        <w:t>, elle sera affinée et validée en fonction du</w:t>
      </w:r>
      <w:r w:rsidR="004E154F">
        <w:rPr>
          <w:rFonts w:ascii="Verdana" w:hAnsi="Verdana"/>
          <w:sz w:val="18"/>
          <w:szCs w:val="18"/>
        </w:rPr>
        <w:t xml:space="preserve"> contenu de votre site Internet et de la concurrence.</w:t>
      </w:r>
    </w:p>
    <w:p w:rsidR="00E30A10" w:rsidRDefault="00E30A10" w:rsidP="00E30A10">
      <w:pPr>
        <w:rPr>
          <w:rFonts w:ascii="Verdana" w:hAnsi="Verdana"/>
          <w:b/>
          <w:sz w:val="18"/>
          <w:szCs w:val="18"/>
        </w:rPr>
      </w:pPr>
    </w:p>
    <w:p w:rsidR="00E30A10" w:rsidRDefault="00E30A1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>Pré-requis et i</w:t>
      </w:r>
      <w:r w:rsidRPr="000F3DA6">
        <w:rPr>
          <w:rFonts w:ascii="Verdana" w:eastAsia="Calibri" w:hAnsi="Verdana" w:cs="Times New Roman"/>
          <w:b/>
          <w:color w:val="F29400"/>
          <w:sz w:val="18"/>
          <w:szCs w:val="18"/>
        </w:rPr>
        <w:t>nformations importantes :</w:t>
      </w: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</w:t>
      </w:r>
    </w:p>
    <w:p w:rsidR="00E30A10" w:rsidRDefault="00E30A10" w:rsidP="00E30A10">
      <w:pPr>
        <w:rPr>
          <w:rFonts w:ascii="Verdana" w:hAnsi="Verdana"/>
          <w:sz w:val="18"/>
          <w:szCs w:val="18"/>
        </w:rPr>
      </w:pP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Fourniture des éléments nécessaires à l’exécution du dossier : </w:t>
      </w: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 w:rsidR="00BB68A0">
        <w:rPr>
          <w:rFonts w:ascii="Verdana" w:hAnsi="Verdana"/>
          <w:sz w:val="18"/>
          <w:szCs w:val="18"/>
        </w:rPr>
        <w:t>Un accès à un outil d’analyse des statistiques (</w:t>
      </w:r>
      <w:r>
        <w:rPr>
          <w:rFonts w:ascii="Verdana" w:hAnsi="Verdana"/>
          <w:sz w:val="18"/>
          <w:szCs w:val="18"/>
        </w:rPr>
        <w:t xml:space="preserve">Google </w:t>
      </w:r>
      <w:proofErr w:type="spellStart"/>
      <w:r>
        <w:rPr>
          <w:rFonts w:ascii="Verdana" w:hAnsi="Verdana"/>
          <w:sz w:val="18"/>
          <w:szCs w:val="18"/>
        </w:rPr>
        <w:t>Analytics</w:t>
      </w:r>
      <w:proofErr w:type="spellEnd"/>
      <w:r>
        <w:rPr>
          <w:rFonts w:ascii="Verdana" w:hAnsi="Verdana"/>
          <w:sz w:val="18"/>
          <w:szCs w:val="18"/>
        </w:rPr>
        <w:t>, Google webmasters Tools</w:t>
      </w:r>
      <w:r w:rsidR="00BB68A0">
        <w:rPr>
          <w:rFonts w:ascii="Verdana" w:hAnsi="Verdana"/>
          <w:sz w:val="18"/>
          <w:szCs w:val="18"/>
        </w:rPr>
        <w:t xml:space="preserve">, </w:t>
      </w:r>
      <w:proofErr w:type="spellStart"/>
      <w:r w:rsidR="00BB68A0">
        <w:rPr>
          <w:rFonts w:ascii="Verdana" w:hAnsi="Verdana"/>
          <w:sz w:val="18"/>
          <w:szCs w:val="18"/>
        </w:rPr>
        <w:t>Piwik</w:t>
      </w:r>
      <w:proofErr w:type="spellEnd"/>
      <w:r w:rsidR="00BB68A0">
        <w:rPr>
          <w:rFonts w:ascii="Verdana" w:hAnsi="Verdana"/>
          <w:sz w:val="18"/>
          <w:szCs w:val="18"/>
        </w:rPr>
        <w:t xml:space="preserve">, </w:t>
      </w:r>
      <w:proofErr w:type="spellStart"/>
      <w:r w:rsidR="00BB68A0">
        <w:rPr>
          <w:rFonts w:ascii="Verdana" w:hAnsi="Verdana"/>
          <w:sz w:val="18"/>
          <w:szCs w:val="18"/>
        </w:rPr>
        <w:t>AwStat</w:t>
      </w:r>
      <w:proofErr w:type="spellEnd"/>
      <w:r w:rsidR="00BB68A0">
        <w:rPr>
          <w:rFonts w:ascii="Verdana" w:hAnsi="Verdana"/>
          <w:sz w:val="18"/>
          <w:szCs w:val="18"/>
        </w:rPr>
        <w:t>,…)</w:t>
      </w:r>
      <w:r>
        <w:rPr>
          <w:rFonts w:ascii="Verdana" w:hAnsi="Verdana"/>
          <w:sz w:val="18"/>
          <w:szCs w:val="18"/>
        </w:rPr>
        <w:t xml:space="preserve"> et au site Internet.</w:t>
      </w:r>
    </w:p>
    <w:p w:rsidR="00E30A10" w:rsidRDefault="00BB68A0" w:rsidP="00E30A10">
      <w:pPr>
        <w:rPr>
          <w:rFonts w:ascii="Verdana" w:hAnsi="Verdana"/>
          <w:sz w:val="18"/>
          <w:szCs w:val="18"/>
        </w:rPr>
      </w:pPr>
      <w:r w:rsidRPr="000F5F7C">
        <w:rPr>
          <w:rFonts w:ascii="Verdana" w:hAnsi="Verdana"/>
          <w:b/>
          <w:sz w:val="18"/>
          <w:szCs w:val="18"/>
        </w:rPr>
        <w:t>Aucune donnée ne sera modifiée</w:t>
      </w:r>
      <w:r>
        <w:rPr>
          <w:rFonts w:ascii="Verdana" w:hAnsi="Verdana"/>
          <w:sz w:val="18"/>
          <w:szCs w:val="18"/>
        </w:rPr>
        <w:t xml:space="preserve"> sur votre site Internet sans votre accord. </w:t>
      </w:r>
      <w:r>
        <w:rPr>
          <w:rFonts w:ascii="Verdana" w:hAnsi="Verdana"/>
          <w:sz w:val="18"/>
          <w:szCs w:val="18"/>
        </w:rPr>
        <w:br/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 dans les annuaires.</w:t>
      </w:r>
    </w:p>
    <w:p w:rsidR="00BB68A0" w:rsidRPr="00F55AE2" w:rsidRDefault="00BB68A0" w:rsidP="00E30A10">
      <w:pPr>
        <w:rPr>
          <w:rFonts w:ascii="Verdana" w:hAnsi="Verdana"/>
          <w:sz w:val="18"/>
          <w:szCs w:val="18"/>
        </w:rPr>
        <w:sectPr w:rsidR="00BB68A0" w:rsidRPr="00F55AE2" w:rsidSect="00E30A10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E30A10" w:rsidRDefault="00E30A10" w:rsidP="00E30A10">
      <w:pPr>
        <w:rPr>
          <w:rFonts w:ascii="Verdana" w:hAnsi="Verdana"/>
          <w:sz w:val="18"/>
          <w:szCs w:val="18"/>
        </w:rPr>
        <w:sectPr w:rsidR="00E30A10" w:rsidSect="00E30A10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</w:p>
    <w:p w:rsidR="00E30A10" w:rsidRDefault="00E30A10" w:rsidP="00E30A10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E30A10" w:rsidRDefault="00E30A10" w:rsidP="00E30A10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E30A10" w:rsidRDefault="00E30A10" w:rsidP="00E30A10">
      <w:pPr>
        <w:ind w:left="851"/>
        <w:rPr>
          <w:rFonts w:ascii="Verdana" w:hAnsi="Verdana"/>
          <w:sz w:val="18"/>
          <w:szCs w:val="18"/>
        </w:rPr>
        <w:sectPr w:rsidR="00E30A10" w:rsidSect="00E30A10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E30A10" w:rsidRPr="00F55AE2" w:rsidRDefault="00E30A10" w:rsidP="00E30A10">
      <w:pPr>
        <w:ind w:left="851"/>
        <w:rPr>
          <w:rFonts w:ascii="Verdana" w:hAnsi="Verdana"/>
          <w:sz w:val="18"/>
          <w:szCs w:val="18"/>
        </w:rPr>
        <w:sectPr w:rsidR="00E30A10" w:rsidRPr="00F55AE2" w:rsidSect="00E30A10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  <w:r>
        <w:rPr>
          <w:rFonts w:ascii="Verdana" w:hAnsi="Verdana"/>
          <w:sz w:val="18"/>
          <w:szCs w:val="18"/>
        </w:rPr>
        <w:lastRenderedPageBreak/>
        <w:br/>
      </w: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E30A10" w:rsidRDefault="00E30A1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Conditions de règlement : </w:t>
      </w:r>
    </w:p>
    <w:p w:rsidR="003164B9" w:rsidRDefault="00BB68A0" w:rsidP="003164B9">
      <w:pPr>
        <w:rPr>
          <w:rFonts w:ascii="Verdana" w:hAnsi="Verdana"/>
          <w:sz w:val="18"/>
          <w:szCs w:val="18"/>
        </w:rPr>
      </w:pPr>
      <w:r w:rsidRPr="00BB68A0">
        <w:rPr>
          <w:rFonts w:ascii="Verdana" w:hAnsi="Verdana"/>
          <w:sz w:val="18"/>
          <w:szCs w:val="18"/>
        </w:rPr>
        <w:t>Règlement mensuel à réception de la facture</w:t>
      </w:r>
      <w:r w:rsidR="003164B9">
        <w:rPr>
          <w:rFonts w:ascii="Verdana" w:hAnsi="Verdana"/>
          <w:sz w:val="18"/>
          <w:szCs w:val="18"/>
        </w:rPr>
        <w:t xml:space="preserve"> </w:t>
      </w:r>
      <w:r w:rsidR="003164B9">
        <w:rPr>
          <w:rFonts w:ascii="Verdana" w:hAnsi="Verdana"/>
          <w:sz w:val="18"/>
          <w:szCs w:val="18"/>
        </w:rPr>
        <w:br w:type="page"/>
      </w:r>
    </w:p>
    <w:p w:rsidR="00EA2D39" w:rsidRPr="00CB6FA3" w:rsidRDefault="00EA2D39" w:rsidP="00EA2D3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EA2D39" w:rsidRDefault="00EA2D39" w:rsidP="00EA2D3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164B9" w:rsidRPr="00920F28" w:rsidRDefault="00EA2D39" w:rsidP="00EA2D39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 w:rsidR="003164B9">
        <w:rPr>
          <w:rFonts w:ascii="Verdana" w:eastAsia="Calibri" w:hAnsi="Verdana" w:cs="Arial"/>
          <w:sz w:val="18"/>
          <w:szCs w:val="18"/>
          <w:lang w:val="pt-PT"/>
        </w:rPr>
        <w:br/>
      </w:r>
      <w:r w:rsidR="003164B9" w:rsidRPr="000F6125">
        <w:rPr>
          <w:rFonts w:ascii="Verdana" w:eastAsia="Calibri" w:hAnsi="Verdana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3164B9" w:rsidRPr="00C81C31" w:rsidRDefault="003164B9" w:rsidP="003164B9">
      <w:pPr>
        <w:jc w:val="both"/>
        <w:rPr>
          <w:rFonts w:ascii="Verdana" w:eastAsia="Calibri" w:hAnsi="Verdana" w:cs="Arial"/>
          <w:sz w:val="18"/>
          <w:szCs w:val="18"/>
          <w:lang w:val="pt-PT"/>
        </w:rPr>
      </w:pPr>
    </w:p>
    <w:p w:rsidR="003164B9" w:rsidRPr="009A2940" w:rsidRDefault="003164B9" w:rsidP="003164B9">
      <w:pPr>
        <w:jc w:val="both"/>
        <w:rPr>
          <w:rFonts w:ascii="Verdana" w:hAnsi="Verdana" w:cs="Arial"/>
          <w:sz w:val="18"/>
          <w:szCs w:val="18"/>
        </w:rPr>
      </w:pPr>
      <w:r w:rsidRPr="009A2940">
        <w:rPr>
          <w:rFonts w:ascii="Verdana" w:eastAsia="Calibri" w:hAnsi="Verdana" w:cs="Arial"/>
          <w:sz w:val="18"/>
          <w:szCs w:val="18"/>
        </w:rPr>
        <w:t xml:space="preserve">La société </w:t>
      </w:r>
      <w:proofErr w:type="spellStart"/>
      <w:r w:rsidRPr="00920F28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920F2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Pr="009A2940">
        <w:rPr>
          <w:rFonts w:ascii="Verdana" w:eastAsia="Calibri" w:hAnsi="Verdana" w:cs="Arial"/>
          <w:sz w:val="18"/>
          <w:szCs w:val="18"/>
        </w:rPr>
        <w:t xml:space="preserve"> a pour finalité le référencement c’est-à-dire offrir de la visibilité aux sites Internet afin de générer </w:t>
      </w:r>
      <w:r w:rsidRPr="009A2940">
        <w:rPr>
          <w:rFonts w:ascii="Verdana" w:hAnsi="Verdana" w:cs="Arial"/>
          <w:sz w:val="18"/>
          <w:szCs w:val="18"/>
        </w:rPr>
        <w:t>un</w:t>
      </w:r>
      <w:r w:rsidRPr="009A2940">
        <w:rPr>
          <w:rFonts w:ascii="Verdana" w:eastAsia="Calibri" w:hAnsi="Verdana" w:cs="Arial"/>
          <w:sz w:val="18"/>
          <w:szCs w:val="18"/>
        </w:rPr>
        <w:t xml:space="preserve"> trafic ciblé et d’aider à la vente de produits ou de services. Elle interviendra également da</w:t>
      </w:r>
      <w:r w:rsidRPr="009A2940">
        <w:rPr>
          <w:rFonts w:ascii="Verdana" w:hAnsi="Verdana" w:cs="Arial"/>
          <w:sz w:val="18"/>
          <w:szCs w:val="18"/>
        </w:rPr>
        <w:t xml:space="preserve">ns la création de sites, </w:t>
      </w:r>
      <w:r w:rsidRPr="009A2940">
        <w:rPr>
          <w:rFonts w:ascii="Verdana" w:eastAsia="Calibri" w:hAnsi="Verdana" w:cs="Arial"/>
          <w:sz w:val="18"/>
          <w:szCs w:val="18"/>
        </w:rPr>
        <w:t>la formation à l’utilisation de</w:t>
      </w:r>
      <w:r w:rsidRPr="009A2940">
        <w:rPr>
          <w:rFonts w:ascii="Verdana" w:hAnsi="Verdana" w:cs="Arial"/>
          <w:sz w:val="18"/>
          <w:szCs w:val="18"/>
        </w:rPr>
        <w:t xml:space="preserve"> ce</w:t>
      </w:r>
      <w:r w:rsidRPr="009A2940">
        <w:rPr>
          <w:rFonts w:ascii="Verdana" w:eastAsia="Calibri" w:hAnsi="Verdana" w:cs="Arial"/>
          <w:sz w:val="18"/>
          <w:szCs w:val="18"/>
        </w:rPr>
        <w:t>s derniers et de l</w:t>
      </w:r>
      <w:r w:rsidRPr="009A2940">
        <w:rPr>
          <w:rFonts w:ascii="Verdana" w:hAnsi="Verdana" w:cs="Arial"/>
          <w:sz w:val="18"/>
          <w:szCs w:val="18"/>
        </w:rPr>
        <w:t>eur</w:t>
      </w:r>
      <w:r w:rsidRPr="009A2940">
        <w:rPr>
          <w:rFonts w:ascii="Verdana" w:eastAsia="Calibri" w:hAnsi="Verdana" w:cs="Arial"/>
          <w:sz w:val="18"/>
          <w:szCs w:val="18"/>
        </w:rPr>
        <w:t xml:space="preserve"> communication</w:t>
      </w:r>
      <w:r w:rsidRPr="009A2940">
        <w:rPr>
          <w:rFonts w:ascii="Verdana" w:hAnsi="Verdana" w:cs="Arial"/>
          <w:sz w:val="18"/>
          <w:szCs w:val="18"/>
        </w:rPr>
        <w:t>.</w:t>
      </w:r>
    </w:p>
    <w:p w:rsidR="003164B9" w:rsidRPr="009A2940" w:rsidRDefault="00EA2D39" w:rsidP="003164B9">
      <w:pPr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Nous</w:t>
      </w:r>
      <w:r w:rsidR="003164B9" w:rsidRPr="009A2940">
        <w:rPr>
          <w:rFonts w:ascii="Verdana" w:hAnsi="Verdana"/>
          <w:sz w:val="18"/>
          <w:szCs w:val="18"/>
        </w:rPr>
        <w:t xml:space="preserve"> propos</w:t>
      </w:r>
      <w:r>
        <w:rPr>
          <w:rFonts w:ascii="Verdana" w:hAnsi="Verdana"/>
          <w:sz w:val="18"/>
          <w:szCs w:val="18"/>
        </w:rPr>
        <w:t>ons</w:t>
      </w:r>
      <w:r w:rsidR="003164B9" w:rsidRPr="009A2940">
        <w:rPr>
          <w:rFonts w:ascii="Verdana" w:hAnsi="Verdana"/>
          <w:sz w:val="18"/>
          <w:szCs w:val="18"/>
        </w:rPr>
        <w:t xml:space="preserve"> </w:t>
      </w:r>
      <w:r w:rsidR="003164B9" w:rsidRPr="009A2940">
        <w:rPr>
          <w:rFonts w:ascii="Verdana" w:eastAsia="Calibri" w:hAnsi="Verdana" w:cs="Times New Roman"/>
          <w:sz w:val="18"/>
          <w:szCs w:val="18"/>
        </w:rPr>
        <w:t>la création de sites Internet</w:t>
      </w:r>
      <w:r w:rsidR="003164B9" w:rsidRPr="009A2940">
        <w:rPr>
          <w:rFonts w:ascii="Verdana" w:hAnsi="Verdana"/>
          <w:sz w:val="18"/>
          <w:szCs w:val="18"/>
        </w:rPr>
        <w:t xml:space="preserve"> </w:t>
      </w:r>
      <w:r w:rsidR="003164B9" w:rsidRPr="009A2940">
        <w:rPr>
          <w:rFonts w:ascii="Verdana" w:eastAsia="Calibri" w:hAnsi="Verdana" w:cs="Times New Roman"/>
          <w:sz w:val="18"/>
          <w:szCs w:val="18"/>
        </w:rPr>
        <w:t xml:space="preserve">mais </w:t>
      </w:r>
      <w:proofErr w:type="spellStart"/>
      <w:r w:rsidR="003164B9" w:rsidRPr="00920F28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="003164B9" w:rsidRPr="00920F2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="003164B9" w:rsidRPr="009A2940">
        <w:rPr>
          <w:rFonts w:ascii="Verdana" w:eastAsia="Calibri" w:hAnsi="Verdana" w:cs="Times New Roman"/>
          <w:sz w:val="18"/>
          <w:szCs w:val="18"/>
        </w:rPr>
        <w:t>, c’est avant tout un</w:t>
      </w:r>
      <w:r w:rsidR="003164B9" w:rsidRPr="009A2940">
        <w:rPr>
          <w:rFonts w:ascii="Verdana" w:hAnsi="Verdana"/>
          <w:sz w:val="18"/>
          <w:szCs w:val="18"/>
        </w:rPr>
        <w:t xml:space="preserve"> savoir-faire particulier</w:t>
      </w:r>
      <w:r w:rsidR="003164B9" w:rsidRPr="009A2940">
        <w:rPr>
          <w:rFonts w:ascii="Verdana" w:eastAsia="Calibri" w:hAnsi="Verdana" w:cs="Times New Roman"/>
          <w:sz w:val="18"/>
          <w:szCs w:val="18"/>
        </w:rPr>
        <w:t xml:space="preserve"> </w:t>
      </w:r>
      <w:r w:rsidR="003164B9" w:rsidRPr="009A2940">
        <w:rPr>
          <w:rFonts w:ascii="Verdana" w:hAnsi="Verdana"/>
          <w:sz w:val="18"/>
          <w:szCs w:val="18"/>
        </w:rPr>
        <w:t>dans le domaine du r</w:t>
      </w:r>
      <w:r w:rsidR="003164B9" w:rsidRPr="009A2940">
        <w:rPr>
          <w:rFonts w:ascii="Verdana" w:eastAsia="Calibri" w:hAnsi="Verdana" w:cs="Times New Roman"/>
          <w:sz w:val="18"/>
          <w:szCs w:val="18"/>
        </w:rPr>
        <w:t xml:space="preserve">éférencement et de la gestion de l’e-réputation sur la toile. Avant chacune de </w:t>
      </w:r>
      <w:r>
        <w:rPr>
          <w:rFonts w:ascii="Verdana" w:eastAsia="Calibri" w:hAnsi="Verdana" w:cs="Times New Roman"/>
          <w:sz w:val="18"/>
          <w:szCs w:val="18"/>
        </w:rPr>
        <w:t>nos</w:t>
      </w:r>
      <w:r w:rsidR="003164B9" w:rsidRPr="009A2940">
        <w:rPr>
          <w:rFonts w:ascii="Verdana" w:eastAsia="Calibri" w:hAnsi="Verdana" w:cs="Times New Roman"/>
          <w:sz w:val="18"/>
          <w:szCs w:val="18"/>
        </w:rPr>
        <w:t xml:space="preserve"> in</w:t>
      </w:r>
      <w:r>
        <w:rPr>
          <w:rFonts w:ascii="Verdana" w:eastAsia="Calibri" w:hAnsi="Verdana" w:cs="Times New Roman"/>
          <w:sz w:val="18"/>
          <w:szCs w:val="18"/>
        </w:rPr>
        <w:t xml:space="preserve">terventions en référencement, nous </w:t>
      </w:r>
      <w:r w:rsidR="003164B9" w:rsidRPr="009A2940">
        <w:rPr>
          <w:rFonts w:ascii="Verdana" w:eastAsia="Calibri" w:hAnsi="Verdana" w:cs="Times New Roman"/>
          <w:sz w:val="18"/>
          <w:szCs w:val="18"/>
        </w:rPr>
        <w:t>effectu</w:t>
      </w:r>
      <w:r>
        <w:rPr>
          <w:rFonts w:ascii="Verdana" w:eastAsia="Calibri" w:hAnsi="Verdana" w:cs="Times New Roman"/>
          <w:sz w:val="18"/>
          <w:szCs w:val="18"/>
        </w:rPr>
        <w:t>ons</w:t>
      </w:r>
      <w:r w:rsidR="003164B9" w:rsidRPr="009A2940">
        <w:rPr>
          <w:rFonts w:ascii="Verdana" w:eastAsia="Calibri" w:hAnsi="Verdana" w:cs="Times New Roman"/>
          <w:sz w:val="18"/>
          <w:szCs w:val="18"/>
        </w:rPr>
        <w:t xml:space="preserve"> un audit du site existant pour évaluer sa faisabilité et son étendu</w:t>
      </w:r>
      <w:r w:rsidR="003164B9">
        <w:rPr>
          <w:rFonts w:ascii="Verdana" w:eastAsia="Calibri" w:hAnsi="Verdana" w:cs="Times New Roman"/>
          <w:sz w:val="18"/>
          <w:szCs w:val="18"/>
        </w:rPr>
        <w:t>e</w:t>
      </w:r>
      <w:r w:rsidR="003164B9" w:rsidRPr="009A2940">
        <w:rPr>
          <w:rFonts w:ascii="Verdana" w:eastAsia="Calibri" w:hAnsi="Verdana" w:cs="Times New Roman"/>
          <w:sz w:val="18"/>
          <w:szCs w:val="18"/>
        </w:rPr>
        <w:t xml:space="preserve">, </w:t>
      </w:r>
      <w:r>
        <w:rPr>
          <w:rFonts w:ascii="Verdana" w:eastAsia="Calibri" w:hAnsi="Verdana" w:cs="Times New Roman"/>
          <w:sz w:val="18"/>
          <w:szCs w:val="18"/>
        </w:rPr>
        <w:t>ainsi que l’</w:t>
      </w:r>
      <w:r w:rsidR="003164B9" w:rsidRPr="009A2940">
        <w:rPr>
          <w:rFonts w:ascii="Verdana" w:eastAsia="Calibri" w:hAnsi="Verdana" w:cs="Times New Roman"/>
          <w:sz w:val="18"/>
          <w:szCs w:val="18"/>
        </w:rPr>
        <w:t>analyse</w:t>
      </w:r>
      <w:r>
        <w:rPr>
          <w:rFonts w:ascii="Verdana" w:eastAsia="Calibri" w:hAnsi="Verdana" w:cs="Times New Roman"/>
          <w:sz w:val="18"/>
          <w:szCs w:val="18"/>
        </w:rPr>
        <w:t xml:space="preserve"> de</w:t>
      </w:r>
      <w:r w:rsidR="003164B9" w:rsidRPr="009A2940">
        <w:rPr>
          <w:rFonts w:ascii="Verdana" w:eastAsia="Calibri" w:hAnsi="Verdana" w:cs="Times New Roman"/>
          <w:sz w:val="18"/>
          <w:szCs w:val="18"/>
        </w:rPr>
        <w:t xml:space="preserve"> la concurrence. Il en sera de même pour la gestion de l’e-réputation. </w:t>
      </w:r>
    </w:p>
    <w:p w:rsidR="003164B9" w:rsidRPr="009A2940" w:rsidRDefault="003164B9" w:rsidP="003164B9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9A2940">
        <w:rPr>
          <w:rFonts w:ascii="Verdana" w:eastAsia="Calibri" w:hAnsi="Verdana" w:cs="Times New Roman"/>
          <w:b/>
          <w:sz w:val="18"/>
          <w:szCs w:val="18"/>
        </w:rPr>
        <w:t xml:space="preserve">Les principaux axes de travail </w:t>
      </w:r>
      <w:r>
        <w:rPr>
          <w:rFonts w:ascii="Verdana" w:eastAsia="Calibri" w:hAnsi="Verdana" w:cs="Times New Roman"/>
          <w:b/>
          <w:sz w:val="18"/>
          <w:szCs w:val="18"/>
        </w:rPr>
        <w:t xml:space="preserve">de la société </w:t>
      </w:r>
      <w:r w:rsidRPr="009A2940">
        <w:rPr>
          <w:rFonts w:ascii="Verdana" w:eastAsia="Calibri" w:hAnsi="Verdana" w:cs="Times New Roman"/>
          <w:b/>
          <w:sz w:val="18"/>
          <w:szCs w:val="18"/>
        </w:rPr>
        <w:t>sont :</w:t>
      </w:r>
    </w:p>
    <w:p w:rsidR="003164B9" w:rsidRPr="009A2940" w:rsidRDefault="003164B9" w:rsidP="003164B9">
      <w:pPr>
        <w:pStyle w:val="Paragraphedeliste"/>
        <w:numPr>
          <w:ilvl w:val="0"/>
          <w:numId w:val="3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 référencement naturel : analyse des requêtes, optimisation du site existant (structure, texte, ergonomie,…), création de contenu textuel, positionnement géo-localisé, création de communiqués de presse, création de blog</w:t>
      </w:r>
    </w:p>
    <w:p w:rsidR="003164B9" w:rsidRPr="009A2940" w:rsidRDefault="003164B9" w:rsidP="003164B9">
      <w:pPr>
        <w:pStyle w:val="Paragraphedeliste"/>
        <w:numPr>
          <w:ilvl w:val="0"/>
          <w:numId w:val="3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 xml:space="preserve">Le référencement payant : Google, Bing, </w:t>
      </w:r>
      <w:proofErr w:type="spellStart"/>
      <w:r w:rsidRPr="009A2940">
        <w:rPr>
          <w:rFonts w:ascii="Verdana" w:eastAsia="Calibri" w:hAnsi="Verdana" w:cs="Times New Roman"/>
          <w:sz w:val="18"/>
          <w:szCs w:val="18"/>
        </w:rPr>
        <w:t>Facebook</w:t>
      </w:r>
      <w:proofErr w:type="spellEnd"/>
    </w:p>
    <w:p w:rsidR="003164B9" w:rsidRPr="009A2940" w:rsidRDefault="003164B9" w:rsidP="003164B9">
      <w:pPr>
        <w:pStyle w:val="Paragraphedeliste"/>
        <w:numPr>
          <w:ilvl w:val="0"/>
          <w:numId w:val="3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 xml:space="preserve">Les réseaux sociaux : création de compte </w:t>
      </w:r>
      <w:proofErr w:type="spellStart"/>
      <w:r w:rsidRPr="009A2940">
        <w:rPr>
          <w:rFonts w:ascii="Verdana" w:eastAsia="Calibri" w:hAnsi="Verdana" w:cs="Times New Roman"/>
          <w:sz w:val="18"/>
          <w:szCs w:val="18"/>
        </w:rPr>
        <w:t>Facebook</w:t>
      </w:r>
      <w:proofErr w:type="spellEnd"/>
      <w:r w:rsidRPr="009A2940">
        <w:rPr>
          <w:rFonts w:ascii="Verdana" w:eastAsia="Calibri" w:hAnsi="Verdana" w:cs="Times New Roman"/>
          <w:sz w:val="18"/>
          <w:szCs w:val="18"/>
        </w:rPr>
        <w:t xml:space="preserve"> et des pages, formation à la gestion du compte </w:t>
      </w:r>
    </w:p>
    <w:p w:rsidR="003164B9" w:rsidRPr="009A2940" w:rsidRDefault="003164B9" w:rsidP="003164B9">
      <w:pPr>
        <w:pStyle w:val="Paragraphedeliste"/>
        <w:numPr>
          <w:ilvl w:val="0"/>
          <w:numId w:val="3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 suivi des positionnements</w:t>
      </w:r>
    </w:p>
    <w:p w:rsidR="003164B9" w:rsidRPr="009A2940" w:rsidRDefault="003164B9" w:rsidP="003164B9">
      <w:pPr>
        <w:pStyle w:val="Paragraphedeliste"/>
        <w:numPr>
          <w:ilvl w:val="0"/>
          <w:numId w:val="3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La prestation de consultant en interne</w:t>
      </w:r>
    </w:p>
    <w:p w:rsidR="003164B9" w:rsidRPr="009A2940" w:rsidRDefault="003164B9" w:rsidP="003164B9">
      <w:pPr>
        <w:rPr>
          <w:rFonts w:ascii="Verdana" w:hAnsi="Verdana"/>
          <w:b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br/>
      </w:r>
      <w:r w:rsidRPr="009A2940">
        <w:rPr>
          <w:rFonts w:ascii="Verdana" w:hAnsi="Verdana"/>
          <w:b/>
          <w:sz w:val="18"/>
          <w:szCs w:val="18"/>
        </w:rPr>
        <w:t xml:space="preserve">Les étapes de la prestation de référencement : </w:t>
      </w:r>
    </w:p>
    <w:p w:rsidR="003164B9" w:rsidRPr="009A2940" w:rsidRDefault="003164B9" w:rsidP="003164B9">
      <w:pPr>
        <w:pStyle w:val="Paragraphedeliste"/>
        <w:numPr>
          <w:ilvl w:val="0"/>
          <w:numId w:val="2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 xml:space="preserve">Recherche et validation des mots-clés </w:t>
      </w:r>
    </w:p>
    <w:p w:rsidR="003164B9" w:rsidRPr="001E16BA" w:rsidRDefault="003164B9" w:rsidP="003164B9">
      <w:pPr>
        <w:pStyle w:val="Paragraphedeliste"/>
        <w:numPr>
          <w:ilvl w:val="0"/>
          <w:numId w:val="2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Analyse de la concurrence</w:t>
      </w:r>
    </w:p>
    <w:p w:rsidR="003164B9" w:rsidRPr="009A2940" w:rsidRDefault="003164B9" w:rsidP="003164B9">
      <w:pPr>
        <w:pStyle w:val="Paragraphedeliste"/>
        <w:numPr>
          <w:ilvl w:val="0"/>
          <w:numId w:val="2"/>
        </w:numPr>
        <w:ind w:left="709" w:right="-142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Préconisation sur le site</w:t>
      </w:r>
    </w:p>
    <w:p w:rsidR="003164B9" w:rsidRPr="009A2940" w:rsidRDefault="003164B9" w:rsidP="003164B9">
      <w:pPr>
        <w:pStyle w:val="Paragraphedeliste"/>
        <w:numPr>
          <w:ilvl w:val="0"/>
          <w:numId w:val="2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Optimisation du site</w:t>
      </w:r>
    </w:p>
    <w:p w:rsidR="003164B9" w:rsidRPr="009A2940" w:rsidRDefault="003164B9" w:rsidP="003164B9">
      <w:pPr>
        <w:pStyle w:val="Paragraphedeliste"/>
        <w:numPr>
          <w:ilvl w:val="0"/>
          <w:numId w:val="2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Recherche de l</w:t>
      </w:r>
      <w:r>
        <w:rPr>
          <w:rFonts w:ascii="Verdana" w:hAnsi="Verdana"/>
          <w:sz w:val="18"/>
          <w:szCs w:val="18"/>
        </w:rPr>
        <w:t>iens : inscription du site sur 4</w:t>
      </w:r>
      <w:r w:rsidRPr="009A2940">
        <w:rPr>
          <w:rFonts w:ascii="Verdana" w:hAnsi="Verdana"/>
          <w:sz w:val="18"/>
          <w:szCs w:val="18"/>
        </w:rPr>
        <w:t xml:space="preserve">0 outils pour l’obtention de liens de qualité </w:t>
      </w:r>
    </w:p>
    <w:p w:rsidR="003164B9" w:rsidRPr="009A2940" w:rsidRDefault="003164B9" w:rsidP="003164B9">
      <w:pPr>
        <w:pStyle w:val="Paragraphedeliste"/>
        <w:numPr>
          <w:ilvl w:val="0"/>
          <w:numId w:val="2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 xml:space="preserve">Analyse des statistiques </w:t>
      </w:r>
    </w:p>
    <w:p w:rsidR="003164B9" w:rsidRPr="009A2940" w:rsidRDefault="003164B9" w:rsidP="003164B9">
      <w:pPr>
        <w:pStyle w:val="Paragraphedeliste"/>
        <w:numPr>
          <w:ilvl w:val="0"/>
          <w:numId w:val="2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Vérification de la présence du site dans les outils de recherche et relance des demandes si nécessaire</w:t>
      </w:r>
    </w:p>
    <w:p w:rsidR="003164B9" w:rsidRPr="0083249F" w:rsidRDefault="003164B9" w:rsidP="003164B9">
      <w:pPr>
        <w:pStyle w:val="Paragraphedeliste"/>
        <w:numPr>
          <w:ilvl w:val="0"/>
          <w:numId w:val="2"/>
        </w:numPr>
        <w:ind w:left="709" w:right="-142"/>
        <w:rPr>
          <w:rFonts w:ascii="Verdana" w:hAnsi="Verdana"/>
          <w:b/>
          <w:sz w:val="18"/>
          <w:szCs w:val="18"/>
        </w:rPr>
      </w:pPr>
      <w:r w:rsidRPr="0083249F">
        <w:rPr>
          <w:rFonts w:ascii="Verdana" w:hAnsi="Verdana"/>
          <w:sz w:val="18"/>
          <w:szCs w:val="18"/>
        </w:rPr>
        <w:t xml:space="preserve">Création de rapports de positionnement </w:t>
      </w:r>
    </w:p>
    <w:p w:rsidR="003164B9" w:rsidRPr="009A2940" w:rsidRDefault="003164B9" w:rsidP="003164B9">
      <w:pPr>
        <w:ind w:right="-142"/>
        <w:rPr>
          <w:rFonts w:ascii="Verdana" w:hAnsi="Verdana"/>
          <w:sz w:val="18"/>
          <w:szCs w:val="18"/>
        </w:rPr>
      </w:pPr>
    </w:p>
    <w:p w:rsidR="003164B9" w:rsidRDefault="003164B9" w:rsidP="003164B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Pr="009A2940">
        <w:rPr>
          <w:rFonts w:ascii="Verdana" w:hAnsi="Verdana"/>
          <w:b/>
          <w:sz w:val="18"/>
          <w:szCs w:val="18"/>
        </w:rPr>
        <w:t xml:space="preserve">A noter : </w:t>
      </w:r>
      <w:r w:rsidRPr="009A2940">
        <w:rPr>
          <w:rFonts w:ascii="Verdana" w:hAnsi="Verdana"/>
          <w:sz w:val="18"/>
          <w:szCs w:val="18"/>
        </w:rPr>
        <w:t xml:space="preserve">Un site n’est vraiment </w:t>
      </w:r>
      <w:proofErr w:type="spellStart"/>
      <w:r w:rsidRPr="009A2940">
        <w:rPr>
          <w:rFonts w:ascii="Verdana" w:hAnsi="Verdana"/>
          <w:sz w:val="18"/>
          <w:szCs w:val="18"/>
        </w:rPr>
        <w:t>référençable</w:t>
      </w:r>
      <w:proofErr w:type="spellEnd"/>
      <w:r w:rsidRPr="009A2940">
        <w:rPr>
          <w:rFonts w:ascii="Verdana" w:hAnsi="Verdana"/>
          <w:sz w:val="18"/>
          <w:szCs w:val="18"/>
        </w:rPr>
        <w:t xml:space="preserve"> qu’à partir du moment où ses pages disposent de suffisamment de contenu textuel unique</w:t>
      </w:r>
      <w:r>
        <w:rPr>
          <w:rFonts w:ascii="Verdana" w:hAnsi="Verdana"/>
          <w:sz w:val="18"/>
          <w:szCs w:val="18"/>
        </w:rPr>
        <w:t xml:space="preserve"> et qu’il inclut les mots-clés importants de votre activité ou de vos produits et avec lesquels vous souhaitez le positionner</w:t>
      </w:r>
      <w:r w:rsidRPr="009A294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Il est préférable de limiter les mots-clés importants à 1 requête par page en usant et abusant du champ lexical. Il est important de savoir que le référencement naturel se fait sur la durée (3 à 6 mois voire au-delà). Plus la requête est concurrentielle, plus il faudra de temps pour obtenir un bon positionnement.</w:t>
      </w:r>
    </w:p>
    <w:p w:rsidR="003164B9" w:rsidRDefault="003164B9" w:rsidP="003164B9">
      <w:pPr>
        <w:rPr>
          <w:rFonts w:ascii="Verdana" w:hAnsi="Verdana"/>
          <w:sz w:val="18"/>
          <w:szCs w:val="18"/>
        </w:rPr>
      </w:pPr>
    </w:p>
    <w:p w:rsidR="003164B9" w:rsidRDefault="003164B9" w:rsidP="003164B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D32F55">
        <w:rPr>
          <w:rFonts w:ascii="Verdana" w:hAnsi="Verdana"/>
          <w:b/>
          <w:sz w:val="18"/>
          <w:szCs w:val="18"/>
        </w:rPr>
        <w:t xml:space="preserve">« Un site Internet sans référencement, c’est </w:t>
      </w:r>
      <w:r>
        <w:rPr>
          <w:rFonts w:ascii="Verdana" w:hAnsi="Verdana"/>
          <w:b/>
          <w:sz w:val="18"/>
          <w:szCs w:val="18"/>
        </w:rPr>
        <w:t>comme un présentateur sans voix</w:t>
      </w:r>
      <w:r w:rsidRPr="00D32F55">
        <w:rPr>
          <w:rFonts w:ascii="Verdana" w:hAnsi="Verdana"/>
          <w:b/>
          <w:sz w:val="18"/>
          <w:szCs w:val="18"/>
        </w:rPr>
        <w:t> »</w:t>
      </w:r>
      <w:r w:rsidRPr="00D32F55">
        <w:rPr>
          <w:rFonts w:ascii="Verdana" w:hAnsi="Verdana"/>
          <w:b/>
          <w:sz w:val="18"/>
          <w:szCs w:val="18"/>
        </w:rPr>
        <w:br/>
      </w:r>
      <w:r w:rsidRPr="00D32F55">
        <w:rPr>
          <w:rFonts w:ascii="Verdana" w:hAnsi="Verdana"/>
          <w:sz w:val="18"/>
          <w:szCs w:val="18"/>
        </w:rPr>
        <w:t>Sans référencement, votre site Internet a pe</w:t>
      </w:r>
      <w:r w:rsidR="00EA2D39">
        <w:rPr>
          <w:rFonts w:ascii="Verdana" w:hAnsi="Verdana"/>
          <w:sz w:val="18"/>
          <w:szCs w:val="18"/>
        </w:rPr>
        <w:t>u de chance de trouver audience</w:t>
      </w:r>
    </w:p>
    <w:p w:rsidR="00E30A10" w:rsidRDefault="00E30A10" w:rsidP="00BB68A0">
      <w:pPr>
        <w:rPr>
          <w:rFonts w:ascii="Verdana" w:hAnsi="Verdana"/>
          <w:sz w:val="20"/>
          <w:szCs w:val="20"/>
        </w:rPr>
      </w:pPr>
    </w:p>
    <w:sectPr w:rsidR="00E30A10" w:rsidSect="00E30A10">
      <w:type w:val="continuous"/>
      <w:pgSz w:w="11906" w:h="16838"/>
      <w:pgMar w:top="141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16C83"/>
    <w:rsid w:val="00070227"/>
    <w:rsid w:val="00073AE5"/>
    <w:rsid w:val="00077FFB"/>
    <w:rsid w:val="00246CCA"/>
    <w:rsid w:val="002E20EC"/>
    <w:rsid w:val="003164B9"/>
    <w:rsid w:val="00336E30"/>
    <w:rsid w:val="00392EF3"/>
    <w:rsid w:val="003E5AFE"/>
    <w:rsid w:val="00445AB1"/>
    <w:rsid w:val="004625EB"/>
    <w:rsid w:val="00477D96"/>
    <w:rsid w:val="004A1E48"/>
    <w:rsid w:val="004D4A8B"/>
    <w:rsid w:val="004E154F"/>
    <w:rsid w:val="005B217E"/>
    <w:rsid w:val="00697DC8"/>
    <w:rsid w:val="006D7E07"/>
    <w:rsid w:val="007030BA"/>
    <w:rsid w:val="00707F35"/>
    <w:rsid w:val="007E4E7B"/>
    <w:rsid w:val="007F2CD3"/>
    <w:rsid w:val="008A441D"/>
    <w:rsid w:val="00916C83"/>
    <w:rsid w:val="0093370E"/>
    <w:rsid w:val="00946379"/>
    <w:rsid w:val="00946A26"/>
    <w:rsid w:val="00BB1BFF"/>
    <w:rsid w:val="00BB68A0"/>
    <w:rsid w:val="00BC1AC8"/>
    <w:rsid w:val="00C013DD"/>
    <w:rsid w:val="00C1360F"/>
    <w:rsid w:val="00C53AB1"/>
    <w:rsid w:val="00CE7827"/>
    <w:rsid w:val="00D72363"/>
    <w:rsid w:val="00E30A10"/>
    <w:rsid w:val="00E7389C"/>
    <w:rsid w:val="00EA2D39"/>
    <w:rsid w:val="00F84EA4"/>
    <w:rsid w:val="00FB32C1"/>
    <w:rsid w:val="00FE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83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16C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1AC8"/>
    <w:rPr>
      <w:color w:val="0000FF" w:themeColor="hyperlink"/>
      <w:u w:val="single"/>
    </w:rPr>
  </w:style>
  <w:style w:type="table" w:styleId="Trameclaire-Accent3">
    <w:name w:val="Light Shading Accent 3"/>
    <w:basedOn w:val="TableauNormal"/>
    <w:uiPriority w:val="60"/>
    <w:rsid w:val="00BC1AC8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talonsdelyly.com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12</cp:revision>
  <cp:lastPrinted>2013-02-22T19:50:00Z</cp:lastPrinted>
  <dcterms:created xsi:type="dcterms:W3CDTF">2013-02-22T13:50:00Z</dcterms:created>
  <dcterms:modified xsi:type="dcterms:W3CDTF">2013-02-22T19:53:00Z</dcterms:modified>
</cp:coreProperties>
</file>