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B3" w:rsidRDefault="00B94A8B" w:rsidP="00096C61">
      <w:pPr>
        <w:pStyle w:val="Titre1"/>
        <w:jc w:val="center"/>
      </w:pPr>
      <w:r>
        <w:t>AGO APPROBATION DES COMPTES</w:t>
      </w:r>
    </w:p>
    <w:p w:rsidR="00096C61" w:rsidRDefault="00096C61" w:rsidP="00B94A8B">
      <w:pPr>
        <w:shd w:val="clear" w:color="auto" w:fill="FFFFFF"/>
        <w:spacing w:before="100" w:beforeAutospacing="1" w:after="105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fr-FR"/>
        </w:rPr>
      </w:pPr>
      <w:hyperlink r:id="rId6" w:history="1">
        <w:r w:rsidRPr="001A0430">
          <w:rPr>
            <w:rStyle w:val="Lienhypertexte"/>
            <w:rFonts w:ascii="Arial" w:eastAsia="Times New Roman" w:hAnsi="Arial" w:cs="Arial"/>
            <w:b/>
            <w:bCs/>
            <w:sz w:val="25"/>
            <w:szCs w:val="25"/>
            <w:lang w:eastAsia="fr-FR"/>
          </w:rPr>
          <w:t>http://vosdroits.service-public.fr/professionnels-entreprises/F31214.xhtml</w:t>
        </w:r>
      </w:hyperlink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fr-FR"/>
        </w:rPr>
        <w:t xml:space="preserve"> </w:t>
      </w:r>
    </w:p>
    <w:p w:rsidR="00B94A8B" w:rsidRPr="00B94A8B" w:rsidRDefault="00B94A8B" w:rsidP="00B94A8B">
      <w:pPr>
        <w:shd w:val="clear" w:color="auto" w:fill="FFFFFF"/>
        <w:spacing w:before="100" w:beforeAutospacing="1" w:after="105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fr-FR"/>
        </w:rPr>
      </w:pPr>
      <w:r w:rsidRPr="00B94A8B">
        <w:rPr>
          <w:rFonts w:ascii="Arial" w:eastAsia="Times New Roman" w:hAnsi="Arial" w:cs="Arial"/>
          <w:b/>
          <w:bCs/>
          <w:color w:val="000000"/>
          <w:sz w:val="25"/>
          <w:szCs w:val="25"/>
          <w:lang w:eastAsia="fr-FR"/>
        </w:rPr>
        <w:t xml:space="preserve">Documents comptables à déposer </w:t>
      </w:r>
    </w:p>
    <w:p w:rsidR="00B94A8B" w:rsidRPr="00B94A8B" w:rsidRDefault="00B94A8B" w:rsidP="00B94A8B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Les comptes sociaux comportent :</w:t>
      </w:r>
    </w:p>
    <w:p w:rsidR="00B94A8B" w:rsidRPr="00B94A8B" w:rsidRDefault="00B94A8B" w:rsidP="00B94A8B">
      <w:pPr>
        <w:numPr>
          <w:ilvl w:val="0"/>
          <w:numId w:val="1"/>
        </w:numPr>
        <w:spacing w:before="100" w:beforeAutospacing="1" w:after="150" w:line="240" w:lineRule="auto"/>
        <w:ind w:left="1110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les comptes annuels : bilan actif et passif, compte de résultats et annexes, </w:t>
      </w:r>
    </w:p>
    <w:p w:rsidR="00B94A8B" w:rsidRPr="00B94A8B" w:rsidRDefault="00B94A8B" w:rsidP="00B94A8B">
      <w:pPr>
        <w:numPr>
          <w:ilvl w:val="0"/>
          <w:numId w:val="1"/>
        </w:numPr>
        <w:spacing w:before="100" w:beforeAutospacing="1" w:after="150" w:line="240" w:lineRule="auto"/>
        <w:ind w:left="1110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le rapport de gestion pour les sociétés cotées (dans les sociétés anonymes, établi par le conseil d'administration ou le directoire),</w:t>
      </w:r>
    </w:p>
    <w:p w:rsidR="00B94A8B" w:rsidRPr="00B94A8B" w:rsidRDefault="00B94A8B" w:rsidP="00B94A8B">
      <w:pPr>
        <w:numPr>
          <w:ilvl w:val="0"/>
          <w:numId w:val="1"/>
        </w:numPr>
        <w:spacing w:before="100" w:beforeAutospacing="1" w:after="150" w:line="240" w:lineRule="auto"/>
        <w:ind w:left="1110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les documents portant sur l'affectation du résultat, </w:t>
      </w:r>
    </w:p>
    <w:p w:rsidR="00B94A8B" w:rsidRPr="00B94A8B" w:rsidRDefault="00B94A8B" w:rsidP="00B94A8B">
      <w:pPr>
        <w:numPr>
          <w:ilvl w:val="0"/>
          <w:numId w:val="1"/>
        </w:numPr>
        <w:spacing w:before="100" w:beforeAutospacing="1" w:after="150" w:line="240" w:lineRule="auto"/>
        <w:ind w:left="1110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le rapport du commissaire aux comptes, s'il y a lieu,</w:t>
      </w:r>
      <w:bookmarkStart w:id="0" w:name="_GoBack"/>
      <w:bookmarkEnd w:id="0"/>
    </w:p>
    <w:p w:rsidR="00B94A8B" w:rsidRPr="00B94A8B" w:rsidRDefault="00B94A8B" w:rsidP="00B94A8B">
      <w:pPr>
        <w:numPr>
          <w:ilvl w:val="0"/>
          <w:numId w:val="1"/>
        </w:numPr>
        <w:spacing w:before="100" w:beforeAutospacing="1" w:after="150" w:line="240" w:lineRule="auto"/>
        <w:ind w:left="1110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le </w:t>
      </w:r>
      <w:r w:rsidR="001043F9"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procès-verbal</w:t>
      </w: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de l'assemblée d'approbation des comptes, ou extrait du procès-verbal de cette assemblée contenant la proposition d'affectation du résultat et la résolution de l'affectation votée (ou la décision d'affectation prise),</w:t>
      </w:r>
    </w:p>
    <w:p w:rsidR="00B94A8B" w:rsidRPr="00B94A8B" w:rsidRDefault="00B94A8B" w:rsidP="00B94A8B">
      <w:pPr>
        <w:numPr>
          <w:ilvl w:val="0"/>
          <w:numId w:val="1"/>
        </w:numPr>
        <w:spacing w:before="100" w:beforeAutospacing="1" w:after="150" w:line="240" w:lineRule="auto"/>
        <w:ind w:left="1110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le rapport du conseil de surveillance, s'il s'agit d'une société anonyme à directoire ou une société en commandite par actions.</w:t>
      </w:r>
    </w:p>
    <w:p w:rsidR="00B94A8B" w:rsidRPr="00B94A8B" w:rsidRDefault="00B94A8B" w:rsidP="00B94A8B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En outre, les sociétés tenues d'établir des comptes consolidés doivent obligatoirement déposer :</w:t>
      </w:r>
    </w:p>
    <w:p w:rsidR="00B94A8B" w:rsidRPr="00B94A8B" w:rsidRDefault="00B94A8B" w:rsidP="00B94A8B">
      <w:pPr>
        <w:numPr>
          <w:ilvl w:val="0"/>
          <w:numId w:val="2"/>
        </w:numPr>
        <w:spacing w:before="100" w:beforeAutospacing="1" w:after="150" w:line="240" w:lineRule="auto"/>
        <w:ind w:left="1110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les comptes consolidés,</w:t>
      </w:r>
    </w:p>
    <w:p w:rsidR="00B94A8B" w:rsidRPr="00B94A8B" w:rsidRDefault="00B94A8B" w:rsidP="00B94A8B">
      <w:pPr>
        <w:numPr>
          <w:ilvl w:val="0"/>
          <w:numId w:val="2"/>
        </w:numPr>
        <w:spacing w:before="100" w:beforeAutospacing="1" w:after="150" w:line="240" w:lineRule="auto"/>
        <w:ind w:left="1110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le rapport sur la gestion du groupe,</w:t>
      </w:r>
    </w:p>
    <w:p w:rsidR="00B94A8B" w:rsidRPr="00B94A8B" w:rsidRDefault="00B94A8B" w:rsidP="00B94A8B">
      <w:pPr>
        <w:numPr>
          <w:ilvl w:val="0"/>
          <w:numId w:val="2"/>
        </w:numPr>
        <w:spacing w:before="100" w:beforeAutospacing="1" w:after="150" w:line="240" w:lineRule="auto"/>
        <w:ind w:left="1110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le rapport des commissaires aux comptes sur les comptes consolidés,</w:t>
      </w:r>
    </w:p>
    <w:p w:rsidR="00B94A8B" w:rsidRPr="00B94A8B" w:rsidRDefault="00B94A8B" w:rsidP="00B94A8B">
      <w:pPr>
        <w:numPr>
          <w:ilvl w:val="0"/>
          <w:numId w:val="2"/>
        </w:numPr>
        <w:spacing w:before="100" w:beforeAutospacing="1" w:after="150" w:line="240" w:lineRule="auto"/>
        <w:ind w:left="1110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le cas échéant, le rapport du conseil de surveillance.</w:t>
      </w:r>
    </w:p>
    <w:p w:rsidR="00B94A8B" w:rsidRPr="00B94A8B" w:rsidRDefault="00B94A8B" w:rsidP="00B94A8B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L'ensemble de ces documents sont à produire en un exemplaire certifié conforme par le représentant légal de la société.</w:t>
      </w:r>
    </w:p>
    <w:p w:rsidR="00B94A8B" w:rsidRPr="00B94A8B" w:rsidRDefault="00B94A8B" w:rsidP="00B94A8B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À savoir : </w:t>
      </w: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les comptes sociaux d'une société n'intègrent pas les comptes de ses filiales. </w:t>
      </w:r>
    </w:p>
    <w:p w:rsidR="00B94A8B" w:rsidRPr="00B94A8B" w:rsidRDefault="00B94A8B" w:rsidP="00B94A8B">
      <w:pPr>
        <w:spacing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hyperlink r:id="rId7" w:anchor="blocEntete" w:tooltip="Aller au haut de la page" w:history="1">
        <w:r w:rsidRPr="00B94A8B">
          <w:rPr>
            <w:rFonts w:ascii="Arial" w:eastAsia="Times New Roman" w:hAnsi="Arial" w:cs="Arial"/>
            <w:color w:val="002884"/>
            <w:sz w:val="19"/>
            <w:szCs w:val="19"/>
            <w:u w:val="single"/>
            <w:shd w:val="clear" w:color="auto" w:fill="FFFFFF"/>
            <w:lang w:eastAsia="fr-FR"/>
          </w:rPr>
          <w:t xml:space="preserve">Haut </w:t>
        </w:r>
      </w:hyperlink>
    </w:p>
    <w:p w:rsidR="00B94A8B" w:rsidRPr="00B94A8B" w:rsidRDefault="00B94A8B" w:rsidP="00B94A8B">
      <w:pPr>
        <w:shd w:val="clear" w:color="auto" w:fill="FFFFFF"/>
        <w:spacing w:before="100" w:beforeAutospacing="1" w:after="105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fr-FR"/>
        </w:rPr>
      </w:pPr>
      <w:bookmarkStart w:id="1" w:name="N1012F"/>
      <w:bookmarkEnd w:id="1"/>
      <w:r w:rsidRPr="00B94A8B">
        <w:rPr>
          <w:rFonts w:ascii="Arial" w:eastAsia="Times New Roman" w:hAnsi="Arial" w:cs="Arial"/>
          <w:b/>
          <w:bCs/>
          <w:color w:val="000000"/>
          <w:sz w:val="25"/>
          <w:szCs w:val="25"/>
          <w:lang w:eastAsia="fr-FR"/>
        </w:rPr>
        <w:t xml:space="preserve">Quand et où ? </w:t>
      </w:r>
    </w:p>
    <w:p w:rsidR="00B94A8B" w:rsidRPr="00B94A8B" w:rsidRDefault="00B94A8B" w:rsidP="00B94A8B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Les comptes de la société doivent être approuvés par une assemblée générale ordinaire des associés (ou de l'associé unique) </w:t>
      </w:r>
      <w:r w:rsidRPr="00B94A8B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dans les 6 mois</w:t>
      </w: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après la clôture de l'exercice social. </w:t>
      </w:r>
    </w:p>
    <w:p w:rsidR="00B94A8B" w:rsidRPr="00B94A8B" w:rsidRDefault="00B94A8B" w:rsidP="00B94A8B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Puis, </w:t>
      </w:r>
      <w:r w:rsidRPr="00B94A8B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dans le mois</w:t>
      </w: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qui suit l'approbation des comptes, ceux-ci doivent être déposés auprès du greffe du tribunal du commerce (ou au greffe du tribunal d'instance ou de grande instance pour les entreprises situées en Alsace ou en Moselle).</w:t>
      </w:r>
    </w:p>
    <w:p w:rsidR="00B94A8B" w:rsidRPr="00B94A8B" w:rsidRDefault="00B94A8B" w:rsidP="00B94A8B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Par exemple, dans le cas d'une clôture de l'exercice au 31 décembre, les comptes doivent obligatoirement être déposés avant le 31 juillet de l'année suivante.</w:t>
      </w:r>
    </w:p>
    <w:p w:rsidR="00B94A8B" w:rsidRPr="00B94A8B" w:rsidRDefault="00B94A8B" w:rsidP="00B94A8B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Le dépôt peut se faire :</w:t>
      </w:r>
    </w:p>
    <w:p w:rsidR="00B94A8B" w:rsidRPr="00B94A8B" w:rsidRDefault="00B94A8B" w:rsidP="00B94A8B">
      <w:pPr>
        <w:numPr>
          <w:ilvl w:val="0"/>
          <w:numId w:val="3"/>
        </w:numPr>
        <w:spacing w:before="100" w:beforeAutospacing="1" w:after="150" w:line="240" w:lineRule="auto"/>
        <w:ind w:left="1110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soit sur place au greffe, contre remise d'un certificat de dépôt,</w:t>
      </w:r>
    </w:p>
    <w:p w:rsidR="00B94A8B" w:rsidRPr="00B94A8B" w:rsidRDefault="00B94A8B" w:rsidP="00B94A8B">
      <w:pPr>
        <w:numPr>
          <w:ilvl w:val="0"/>
          <w:numId w:val="3"/>
        </w:numPr>
        <w:spacing w:before="100" w:beforeAutospacing="1" w:after="150" w:line="240" w:lineRule="auto"/>
        <w:ind w:left="1110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soit par courrier postal, en recommandé avec avis de réception,</w:t>
      </w:r>
    </w:p>
    <w:p w:rsidR="00B94A8B" w:rsidRPr="00B94A8B" w:rsidRDefault="00B94A8B" w:rsidP="00B94A8B">
      <w:pPr>
        <w:numPr>
          <w:ilvl w:val="0"/>
          <w:numId w:val="3"/>
        </w:numPr>
        <w:spacing w:before="100" w:beforeAutospacing="1" w:after="150" w:line="240" w:lineRule="auto"/>
        <w:ind w:left="1110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lastRenderedPageBreak/>
        <w:t xml:space="preserve">soit par voie électronique sur le </w:t>
      </w:r>
      <w:hyperlink r:id="rId8" w:history="1">
        <w:r w:rsidRPr="00B94A8B">
          <w:rPr>
            <w:rFonts w:ascii="Arial" w:eastAsia="Times New Roman" w:hAnsi="Arial" w:cs="Arial"/>
            <w:color w:val="002884"/>
            <w:sz w:val="19"/>
            <w:szCs w:val="19"/>
            <w:u w:val="single"/>
            <w:lang w:eastAsia="fr-FR"/>
          </w:rPr>
          <w:t>site i-greffes</w:t>
        </w:r>
      </w:hyperlink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, avec transmission électronique du certificat de dépôt.</w:t>
      </w:r>
    </w:p>
    <w:p w:rsidR="00B94A8B" w:rsidRPr="00B94A8B" w:rsidRDefault="00B94A8B" w:rsidP="00B94A8B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Si le dépôt légal se fait par voie électronique, le délai est porté à </w:t>
      </w:r>
      <w:r w:rsidRPr="00B94A8B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2 mois</w:t>
      </w: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.</w:t>
      </w:r>
    </w:p>
    <w:p w:rsidR="00B94A8B" w:rsidRPr="00B94A8B" w:rsidRDefault="00B94A8B" w:rsidP="00B94A8B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À réception par le greffe, les comptes annuels font l'objet d'une publication au </w:t>
      </w:r>
      <w:hyperlink r:id="rId9" w:anchor="R31617" w:history="1">
        <w:proofErr w:type="spellStart"/>
        <w:r w:rsidRPr="00B94A8B">
          <w:rPr>
            <w:rFonts w:ascii="Arial" w:eastAsia="Times New Roman" w:hAnsi="Arial" w:cs="Arial"/>
            <w:color w:val="000000"/>
            <w:sz w:val="19"/>
            <w:szCs w:val="19"/>
            <w:lang w:eastAsia="fr-FR"/>
          </w:rPr>
          <w:t>Bodacc</w:t>
        </w:r>
        <w:proofErr w:type="spellEnd"/>
      </w:hyperlink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.</w:t>
      </w:r>
    </w:p>
    <w:p w:rsidR="00B94A8B" w:rsidRPr="00B94A8B" w:rsidRDefault="00B94A8B" w:rsidP="00B94A8B">
      <w:pPr>
        <w:spacing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hyperlink r:id="rId10" w:anchor="blocEntete" w:tooltip="Aller au haut de la page" w:history="1">
        <w:r w:rsidRPr="00B94A8B">
          <w:rPr>
            <w:rFonts w:ascii="Arial" w:eastAsia="Times New Roman" w:hAnsi="Arial" w:cs="Arial"/>
            <w:color w:val="002884"/>
            <w:sz w:val="19"/>
            <w:szCs w:val="19"/>
            <w:u w:val="single"/>
            <w:shd w:val="clear" w:color="auto" w:fill="FFFFFF"/>
            <w:lang w:eastAsia="fr-FR"/>
          </w:rPr>
          <w:t xml:space="preserve">Haut </w:t>
        </w:r>
      </w:hyperlink>
    </w:p>
    <w:p w:rsidR="00B94A8B" w:rsidRPr="00B94A8B" w:rsidRDefault="00B94A8B" w:rsidP="00B94A8B">
      <w:pPr>
        <w:shd w:val="clear" w:color="auto" w:fill="FFFFFF"/>
        <w:spacing w:before="100" w:beforeAutospacing="1" w:after="105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fr-FR"/>
        </w:rPr>
      </w:pPr>
      <w:bookmarkStart w:id="2" w:name="N10174"/>
      <w:bookmarkEnd w:id="2"/>
      <w:r w:rsidRPr="00B94A8B">
        <w:rPr>
          <w:rFonts w:ascii="Arial" w:eastAsia="Times New Roman" w:hAnsi="Arial" w:cs="Arial"/>
          <w:b/>
          <w:bCs/>
          <w:color w:val="000000"/>
          <w:sz w:val="25"/>
          <w:szCs w:val="25"/>
          <w:lang w:eastAsia="fr-FR"/>
        </w:rPr>
        <w:t xml:space="preserve">Coût </w:t>
      </w:r>
    </w:p>
    <w:p w:rsidR="00B94A8B" w:rsidRPr="00B94A8B" w:rsidRDefault="00B94A8B" w:rsidP="00B94A8B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Cette formalité est payante.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onnées 1 relatif à la fiche F31214"/>
      </w:tblPr>
      <w:tblGrid>
        <w:gridCol w:w="4463"/>
        <w:gridCol w:w="2442"/>
        <w:gridCol w:w="1202"/>
        <w:gridCol w:w="1055"/>
      </w:tblGrid>
      <w:tr w:rsidR="00B94A8B" w:rsidRPr="00B94A8B" w:rsidTr="00B94A8B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6FB9"/>
            <w:tcMar>
              <w:top w:w="90" w:type="dxa"/>
              <w:left w:w="90" w:type="dxa"/>
              <w:bottom w:w="90" w:type="dxa"/>
              <w:right w:w="0" w:type="dxa"/>
            </w:tcMar>
            <w:vAlign w:val="center"/>
            <w:hideMark/>
          </w:tcPr>
          <w:p w:rsidR="00B94A8B" w:rsidRPr="00B94A8B" w:rsidRDefault="00B94A8B" w:rsidP="00B94A8B">
            <w:pPr>
              <w:spacing w:before="100" w:beforeAutospacing="1"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94A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Tarifs des dépôts de comptes sociaux (en euros TTC)</w:t>
            </w:r>
          </w:p>
        </w:tc>
      </w:tr>
      <w:tr w:rsidR="00B94A8B" w:rsidRPr="00B94A8B" w:rsidTr="00B94A8B">
        <w:trPr>
          <w:tblHeader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006FB9"/>
            <w:tcMar>
              <w:top w:w="90" w:type="dxa"/>
              <w:left w:w="90" w:type="dxa"/>
              <w:bottom w:w="90" w:type="dxa"/>
              <w:right w:w="0" w:type="dxa"/>
            </w:tcMar>
            <w:vAlign w:val="center"/>
            <w:hideMark/>
          </w:tcPr>
          <w:p w:rsidR="00B94A8B" w:rsidRPr="00B94A8B" w:rsidRDefault="00B94A8B" w:rsidP="00B94A8B">
            <w:pPr>
              <w:spacing w:before="100" w:beforeAutospacing="1" w:after="15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B94A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Type de dépôt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006FB9"/>
            <w:tcMar>
              <w:top w:w="90" w:type="dxa"/>
              <w:left w:w="90" w:type="dxa"/>
              <w:bottom w:w="90" w:type="dxa"/>
              <w:right w:w="0" w:type="dxa"/>
            </w:tcMar>
            <w:vAlign w:val="center"/>
            <w:hideMark/>
          </w:tcPr>
          <w:p w:rsidR="00B94A8B" w:rsidRPr="00B94A8B" w:rsidRDefault="00B94A8B" w:rsidP="00B94A8B">
            <w:pPr>
              <w:spacing w:before="100" w:beforeAutospacing="1" w:after="15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B94A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Par correspondance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006FB9"/>
            <w:tcMar>
              <w:top w:w="90" w:type="dxa"/>
              <w:left w:w="90" w:type="dxa"/>
              <w:bottom w:w="90" w:type="dxa"/>
              <w:right w:w="0" w:type="dxa"/>
            </w:tcMar>
            <w:vAlign w:val="center"/>
            <w:hideMark/>
          </w:tcPr>
          <w:p w:rsidR="00B94A8B" w:rsidRPr="00B94A8B" w:rsidRDefault="00B94A8B" w:rsidP="00B94A8B">
            <w:pPr>
              <w:spacing w:before="100" w:beforeAutospacing="1" w:after="15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B94A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Sur place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006FB9"/>
            <w:tcMar>
              <w:top w:w="90" w:type="dxa"/>
              <w:left w:w="90" w:type="dxa"/>
              <w:bottom w:w="90" w:type="dxa"/>
              <w:right w:w="0" w:type="dxa"/>
            </w:tcMar>
            <w:vAlign w:val="center"/>
            <w:hideMark/>
          </w:tcPr>
          <w:p w:rsidR="00B94A8B" w:rsidRPr="00B94A8B" w:rsidRDefault="00B94A8B" w:rsidP="00B94A8B">
            <w:pPr>
              <w:spacing w:before="100" w:beforeAutospacing="1" w:after="15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B94A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En ligne</w:t>
            </w:r>
          </w:p>
        </w:tc>
      </w:tr>
      <w:tr w:rsidR="00B94A8B" w:rsidRPr="00B94A8B" w:rsidTr="00B94A8B"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4F2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94A8B" w:rsidRPr="00B94A8B" w:rsidRDefault="00B94A8B" w:rsidP="00B94A8B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94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Comptes sociaux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4F2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94A8B" w:rsidRPr="00B94A8B" w:rsidRDefault="00B94A8B" w:rsidP="00B94A8B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94A8B">
              <w:rPr>
                <w:rFonts w:ascii="Arial" w:eastAsia="Times New Roman" w:hAnsi="Arial" w:cs="Arial"/>
                <w:b/>
                <w:bCs/>
                <w:color w:val="7B0074"/>
                <w:sz w:val="18"/>
                <w:szCs w:val="18"/>
                <w:lang w:eastAsia="fr-FR"/>
              </w:rPr>
              <w:t>46,38 €</w:t>
            </w:r>
            <w:r w:rsidRPr="00B94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4F2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94A8B" w:rsidRPr="00B94A8B" w:rsidRDefault="00B94A8B" w:rsidP="00B94A8B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94A8B">
              <w:rPr>
                <w:rFonts w:ascii="Arial" w:eastAsia="Times New Roman" w:hAnsi="Arial" w:cs="Arial"/>
                <w:b/>
                <w:bCs/>
                <w:color w:val="7B0074"/>
                <w:sz w:val="18"/>
                <w:szCs w:val="18"/>
                <w:lang w:eastAsia="fr-FR"/>
              </w:rPr>
              <w:t>45,65 €</w:t>
            </w:r>
            <w:r w:rsidRPr="00B94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4F2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94A8B" w:rsidRPr="00B94A8B" w:rsidRDefault="00B94A8B" w:rsidP="00B94A8B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94A8B">
              <w:rPr>
                <w:rFonts w:ascii="Arial" w:eastAsia="Times New Roman" w:hAnsi="Arial" w:cs="Arial"/>
                <w:b/>
                <w:bCs/>
                <w:color w:val="7B0074"/>
                <w:sz w:val="18"/>
                <w:szCs w:val="18"/>
                <w:lang w:eastAsia="fr-FR"/>
              </w:rPr>
              <w:t>47,98 €</w:t>
            </w:r>
            <w:r w:rsidRPr="00B94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B94A8B" w:rsidRPr="00B94A8B" w:rsidTr="00B94A8B"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FF7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94A8B" w:rsidRPr="00B94A8B" w:rsidRDefault="00B94A8B" w:rsidP="00B94A8B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94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Comptes sociaux + comptes consolidés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FF7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94A8B" w:rsidRPr="00B94A8B" w:rsidRDefault="00B94A8B" w:rsidP="00B94A8B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94A8B">
              <w:rPr>
                <w:rFonts w:ascii="Arial" w:eastAsia="Times New Roman" w:hAnsi="Arial" w:cs="Arial"/>
                <w:b/>
                <w:bCs/>
                <w:color w:val="7B0074"/>
                <w:sz w:val="18"/>
                <w:szCs w:val="18"/>
                <w:lang w:eastAsia="fr-FR"/>
              </w:rPr>
              <w:t>92,76 €</w:t>
            </w:r>
            <w:r w:rsidRPr="00B94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FF7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94A8B" w:rsidRPr="00B94A8B" w:rsidRDefault="00B94A8B" w:rsidP="00B94A8B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94A8B">
              <w:rPr>
                <w:rFonts w:ascii="Arial" w:eastAsia="Times New Roman" w:hAnsi="Arial" w:cs="Arial"/>
                <w:b/>
                <w:bCs/>
                <w:color w:val="7B0074"/>
                <w:sz w:val="18"/>
                <w:szCs w:val="18"/>
                <w:lang w:eastAsia="fr-FR"/>
              </w:rPr>
              <w:t>91,30 €</w:t>
            </w:r>
            <w:r w:rsidRPr="00B94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FF7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94A8B" w:rsidRPr="00B94A8B" w:rsidRDefault="00B94A8B" w:rsidP="00B94A8B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94A8B">
              <w:rPr>
                <w:rFonts w:ascii="Arial" w:eastAsia="Times New Roman" w:hAnsi="Arial" w:cs="Arial"/>
                <w:b/>
                <w:bCs/>
                <w:color w:val="7B0074"/>
                <w:sz w:val="18"/>
                <w:szCs w:val="18"/>
                <w:lang w:eastAsia="fr-FR"/>
              </w:rPr>
              <w:t>95,96 €</w:t>
            </w:r>
            <w:r w:rsidRPr="00B94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</w:tr>
    </w:tbl>
    <w:p w:rsidR="00B94A8B" w:rsidRPr="00B94A8B" w:rsidRDefault="00B94A8B" w:rsidP="00B94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</w:p>
    <w:p w:rsidR="00B94A8B" w:rsidRPr="00B94A8B" w:rsidRDefault="00B94A8B" w:rsidP="00B94A8B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Ces tarifs comprennent les émoluments du greffe, la publication au </w:t>
      </w:r>
      <w:proofErr w:type="spellStart"/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Bodacc</w:t>
      </w:r>
      <w:proofErr w:type="spellEnd"/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et la transmission à l'Institut national de la propriété industrielle (</w:t>
      </w:r>
      <w:proofErr w:type="spellStart"/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Inpi</w:t>
      </w:r>
      <w:proofErr w:type="spellEnd"/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).</w:t>
      </w:r>
    </w:p>
    <w:p w:rsidR="00B94A8B" w:rsidRPr="00B94A8B" w:rsidRDefault="00B94A8B" w:rsidP="00B94A8B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Le paiement est effectué par chèque libellé à l'ordre du greffe du tribunal de commerce concerné (ou par carte bancaire pour un dépôt en ligne).</w:t>
      </w:r>
    </w:p>
    <w:p w:rsidR="00B94A8B" w:rsidRPr="00B94A8B" w:rsidRDefault="00B94A8B" w:rsidP="00B94A8B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B94A8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Si le délai de dépôt est dépassé, le greffier procède à une relance, qui est facturée à la société.</w:t>
      </w:r>
    </w:p>
    <w:p w:rsidR="00B94A8B" w:rsidRDefault="00B94A8B"/>
    <w:sectPr w:rsidR="00B94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D53"/>
    <w:multiLevelType w:val="multilevel"/>
    <w:tmpl w:val="1E80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15A09"/>
    <w:multiLevelType w:val="multilevel"/>
    <w:tmpl w:val="9B66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44D8F"/>
    <w:multiLevelType w:val="multilevel"/>
    <w:tmpl w:val="3872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8B"/>
    <w:rsid w:val="00096C61"/>
    <w:rsid w:val="001043F9"/>
    <w:rsid w:val="004534B3"/>
    <w:rsid w:val="00B9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96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B94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94A8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94A8B"/>
    <w:rPr>
      <w:color w:val="002884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B94A8B"/>
  </w:style>
  <w:style w:type="character" w:styleId="lev">
    <w:name w:val="Strong"/>
    <w:basedOn w:val="Policepardfaut"/>
    <w:uiPriority w:val="22"/>
    <w:qFormat/>
    <w:rsid w:val="00B94A8B"/>
    <w:rPr>
      <w:b/>
      <w:bCs/>
    </w:rPr>
  </w:style>
  <w:style w:type="character" w:customStyle="1" w:styleId="prix4">
    <w:name w:val="prix4"/>
    <w:basedOn w:val="Policepardfaut"/>
    <w:rsid w:val="00B94A8B"/>
    <w:rPr>
      <w:b/>
      <w:bCs/>
      <w:color w:val="7B0074"/>
    </w:rPr>
  </w:style>
  <w:style w:type="character" w:customStyle="1" w:styleId="Titre1Car">
    <w:name w:val="Titre 1 Car"/>
    <w:basedOn w:val="Policepardfaut"/>
    <w:link w:val="Titre1"/>
    <w:uiPriority w:val="9"/>
    <w:rsid w:val="00096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96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B94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94A8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94A8B"/>
    <w:rPr>
      <w:color w:val="002884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B94A8B"/>
  </w:style>
  <w:style w:type="character" w:styleId="lev">
    <w:name w:val="Strong"/>
    <w:basedOn w:val="Policepardfaut"/>
    <w:uiPriority w:val="22"/>
    <w:qFormat/>
    <w:rsid w:val="00B94A8B"/>
    <w:rPr>
      <w:b/>
      <w:bCs/>
    </w:rPr>
  </w:style>
  <w:style w:type="character" w:customStyle="1" w:styleId="prix4">
    <w:name w:val="prix4"/>
    <w:basedOn w:val="Policepardfaut"/>
    <w:rsid w:val="00B94A8B"/>
    <w:rPr>
      <w:b/>
      <w:bCs/>
      <w:color w:val="7B0074"/>
    </w:rPr>
  </w:style>
  <w:style w:type="character" w:customStyle="1" w:styleId="Titre1Car">
    <w:name w:val="Titre 1 Car"/>
    <w:basedOn w:val="Policepardfaut"/>
    <w:link w:val="Titre1"/>
    <w:uiPriority w:val="9"/>
    <w:rsid w:val="00096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86647">
                                  <w:marLeft w:val="195"/>
                                  <w:marRight w:val="18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1511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1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7123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27943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0358">
                          <w:marLeft w:val="495"/>
                          <w:marRight w:val="0"/>
                          <w:marTop w:val="4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3530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11700">
                              <w:marLeft w:val="16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36967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1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9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2010">
              <w:marLeft w:val="180"/>
              <w:marRight w:val="18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6" w:space="5" w:color="A7B6C7"/>
                <w:right w:val="none" w:sz="0" w:space="0" w:color="auto"/>
              </w:divBdr>
            </w:div>
            <w:div w:id="760175342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69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2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9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0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144027">
                                  <w:marLeft w:val="195"/>
                                  <w:marRight w:val="18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53625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46716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16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droits.service-public.fr/professionnels-entreprises/R31618.x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osdroits.service-public.fr/professionnels-entreprises/F31214.x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droits.service-public.fr/professionnels-entreprises/F31214.x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osdroits.service-public.fr/professionnels-entreprises/F31214.x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sdroits.service-public.fr/professionnels-entreprises/F31214.x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Lydie</dc:creator>
  <cp:lastModifiedBy>ANDRE Lydie</cp:lastModifiedBy>
  <cp:revision>2</cp:revision>
  <dcterms:created xsi:type="dcterms:W3CDTF">2013-11-06T13:48:00Z</dcterms:created>
  <dcterms:modified xsi:type="dcterms:W3CDTF">2013-11-06T13:48:00Z</dcterms:modified>
</cp:coreProperties>
</file>