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noProof/>
          <w:sz w:val="20"/>
          <w:szCs w:val="20"/>
        </w:rPr>
        <w:drawing>
          <wp:anchor distT="0" distB="0" distL="114300" distR="215900" simplePos="0" relativeHeight="251659264" behindDoc="0" locked="0" layoutInCell="1" allowOverlap="1" wp14:anchorId="69607A95" wp14:editId="354BA85B">
            <wp:simplePos x="0" y="0"/>
            <wp:positionH relativeFrom="column">
              <wp:posOffset>-73660</wp:posOffset>
            </wp:positionH>
            <wp:positionV relativeFrom="paragraph">
              <wp:posOffset>-340995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 xml:space="preserve">A </w:t>
      </w:r>
      <w:proofErr w:type="spellStart"/>
      <w:r w:rsidRPr="00C667C3">
        <w:rPr>
          <w:rFonts w:ascii="Verdana" w:hAnsi="Verdana"/>
          <w:sz w:val="20"/>
          <w:szCs w:val="20"/>
        </w:rPr>
        <w:t>Craintilleux</w:t>
      </w:r>
      <w:proofErr w:type="spellEnd"/>
      <w:r w:rsidRPr="00C667C3">
        <w:rPr>
          <w:rFonts w:ascii="Verdana" w:hAnsi="Verdana"/>
          <w:sz w:val="20"/>
          <w:szCs w:val="20"/>
        </w:rPr>
        <w:t>, le 2</w:t>
      </w:r>
      <w:r>
        <w:rPr>
          <w:rFonts w:ascii="Verdana" w:hAnsi="Verdana"/>
          <w:sz w:val="20"/>
          <w:szCs w:val="20"/>
        </w:rPr>
        <w:t>0 juin 2017</w:t>
      </w: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Madame, monsieur,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1 Exemplaire de la </w:t>
      </w:r>
      <w:bookmarkStart w:id="0" w:name="_GoBack"/>
      <w:bookmarkEnd w:id="0"/>
      <w:r w:rsidRPr="00DD18A8">
        <w:rPr>
          <w:rFonts w:ascii="Verdana" w:hAnsi="Verdana"/>
          <w:sz w:val="20"/>
          <w:szCs w:val="20"/>
          <w:highlight w:val="yellow"/>
        </w:rPr>
        <w:t>liasse fiscale et des annexes</w:t>
      </w:r>
      <w:r w:rsidR="00DD18A8" w:rsidRPr="00DD18A8">
        <w:rPr>
          <w:rFonts w:ascii="Verdana" w:hAnsi="Verdana"/>
          <w:sz w:val="20"/>
          <w:szCs w:val="20"/>
          <w:highlight w:val="yellow"/>
        </w:rPr>
        <w:t xml:space="preserve"> ou les comptes annuels : bilan (actif-passif), compte de résultat et annexe</w:t>
      </w:r>
    </w:p>
    <w:p w:rsidR="00E4483B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Procès-verbal de l’Assemblée Générale Ordinaire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>
        <w:rPr>
          <w:rFonts w:ascii="Verdana" w:hAnsi="Verdana"/>
          <w:sz w:val="20"/>
          <w:szCs w:val="20"/>
        </w:rPr>
        <w:t>50</w:t>
      </w:r>
      <w:r w:rsidRPr="00C667C3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>45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b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b/>
          <w:sz w:val="20"/>
          <w:szCs w:val="20"/>
        </w:rPr>
      </w:pPr>
    </w:p>
    <w:p w:rsidR="00BF0C8B" w:rsidRPr="00E4483B" w:rsidRDefault="00BF0C8B" w:rsidP="00E4483B"/>
    <w:sectPr w:rsidR="00BF0C8B" w:rsidRPr="00E4483B" w:rsidSect="00E2321E">
      <w:footerReference w:type="default" r:id="rId8"/>
      <w:pgSz w:w="11906" w:h="16838"/>
      <w:pgMar w:top="567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1" w:rsidRDefault="00C532C1">
      <w:r>
        <w:separator/>
      </w:r>
    </w:p>
  </w:endnote>
  <w:endnote w:type="continuationSeparator" w:id="0">
    <w:p w:rsidR="00C532C1" w:rsidRDefault="00C5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>SARL </w:t>
    </w:r>
    <w:proofErr w:type="spellStart"/>
    <w:r w:rsidRPr="00BB5BF8">
      <w:rPr>
        <w:rFonts w:ascii="Verdana" w:hAnsi="Verdana" w:cs="Arial"/>
        <w:color w:val="000000"/>
        <w:sz w:val="20"/>
        <w:szCs w:val="20"/>
      </w:rPr>
      <w:t>Allizéo</w:t>
    </w:r>
    <w:proofErr w:type="spellEnd"/>
    <w:r w:rsidRPr="00BB5BF8">
      <w:rPr>
        <w:rFonts w:ascii="Verdana" w:hAnsi="Verdana" w:cs="Arial"/>
        <w:color w:val="000000"/>
        <w:sz w:val="20"/>
        <w:szCs w:val="20"/>
      </w:rPr>
      <w:t xml:space="preserve"> Web au capital de 6.000 €</w:t>
    </w:r>
  </w:p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Siège social : 57, Rue des Chênes – 3, Impasse Laurent – 42210 </w:t>
    </w:r>
    <w:proofErr w:type="spellStart"/>
    <w:r w:rsidRPr="00BB5BF8">
      <w:rPr>
        <w:rFonts w:ascii="Verdana" w:hAnsi="Verdana" w:cs="Arial"/>
        <w:color w:val="000000"/>
        <w:sz w:val="20"/>
        <w:szCs w:val="20"/>
      </w:rPr>
      <w:t>Craintilleux</w:t>
    </w:r>
    <w:proofErr w:type="spellEnd"/>
  </w:p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SIREN </w:t>
    </w:r>
    <w:r w:rsidRPr="00BB5BF8">
      <w:rPr>
        <w:rFonts w:ascii="Verdana" w:eastAsia="Calibri" w:hAnsi="Verdana" w:cs="Arial"/>
        <w:sz w:val="20"/>
        <w:szCs w:val="20"/>
      </w:rPr>
      <w:t xml:space="preserve">750 800 229 - </w:t>
    </w:r>
    <w:r w:rsidRPr="00BB5BF8">
      <w:rPr>
        <w:rFonts w:ascii="Verdana" w:hAnsi="Verdana" w:cs="Arial"/>
        <w:color w:val="000000"/>
        <w:sz w:val="20"/>
        <w:szCs w:val="20"/>
      </w:rPr>
      <w:t xml:space="preserve">NAF </w:t>
    </w:r>
    <w:r w:rsidRPr="00BB5BF8">
      <w:rPr>
        <w:rFonts w:ascii="Verdana" w:eastAsia="Calibri" w:hAnsi="Verdana" w:cs="Arial"/>
        <w:sz w:val="20"/>
        <w:szCs w:val="20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1" w:rsidRDefault="00C532C1">
      <w:r>
        <w:separator/>
      </w:r>
    </w:p>
  </w:footnote>
  <w:footnote w:type="continuationSeparator" w:id="0">
    <w:p w:rsidR="00C532C1" w:rsidRDefault="00C5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F740D"/>
    <w:rsid w:val="003025E1"/>
    <w:rsid w:val="003611B5"/>
    <w:rsid w:val="00383854"/>
    <w:rsid w:val="005D7001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F0C8B"/>
    <w:rsid w:val="00C532C1"/>
    <w:rsid w:val="00C627DE"/>
    <w:rsid w:val="00C72476"/>
    <w:rsid w:val="00CE7CE9"/>
    <w:rsid w:val="00D05136"/>
    <w:rsid w:val="00D312E3"/>
    <w:rsid w:val="00DD18A8"/>
    <w:rsid w:val="00DE51DD"/>
    <w:rsid w:val="00E15C0D"/>
    <w:rsid w:val="00E2321E"/>
    <w:rsid w:val="00E4483B"/>
    <w:rsid w:val="00ED5885"/>
    <w:rsid w:val="00F07840"/>
    <w:rsid w:val="00F35037"/>
    <w:rsid w:val="00F4155F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5</cp:revision>
  <cp:lastPrinted>2010-08-17T09:33:00Z</cp:lastPrinted>
  <dcterms:created xsi:type="dcterms:W3CDTF">2012-01-09T09:13:00Z</dcterms:created>
  <dcterms:modified xsi:type="dcterms:W3CDTF">2017-06-20T14:59:00Z</dcterms:modified>
</cp:coreProperties>
</file>