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B9" w:rsidRPr="002068B9" w:rsidRDefault="002068B9" w:rsidP="002068B9">
      <w:pPr>
        <w:shd w:val="clear" w:color="auto" w:fill="FFFFFA"/>
        <w:spacing w:after="100" w:afterAutospacing="1" w:line="240" w:lineRule="auto"/>
        <w:outlineLvl w:val="0"/>
        <w:rPr>
          <w:rFonts w:ascii="Ubuntu" w:eastAsia="Times New Roman" w:hAnsi="Ubuntu" w:cs="Open Sans"/>
          <w:color w:val="C0392B"/>
          <w:kern w:val="36"/>
          <w:sz w:val="48"/>
          <w:szCs w:val="48"/>
          <w:lang w:eastAsia="fr-FR"/>
        </w:rPr>
      </w:pPr>
      <w:r w:rsidRPr="002068B9">
        <w:rPr>
          <w:rFonts w:ascii="Ubuntu" w:eastAsia="Times New Roman" w:hAnsi="Ubuntu" w:cs="Open Sans"/>
          <w:color w:val="C0392B"/>
          <w:kern w:val="36"/>
          <w:sz w:val="48"/>
          <w:szCs w:val="48"/>
          <w:lang w:eastAsia="fr-FR"/>
        </w:rPr>
        <w:t>Expertise culinaire</w:t>
      </w:r>
    </w:p>
    <w:p w:rsidR="002068B9" w:rsidRPr="002068B9" w:rsidRDefault="002068B9" w:rsidP="002068B9">
      <w:pPr>
        <w:shd w:val="clear" w:color="auto" w:fill="FFFFFA"/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2068B9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Notre objectif est de remettre de la gourmandise et du sain sur la chaine de production agro-alimentaire pour susciter l’envie des consommateurs. Nous sommes conscients que c’est un vrai défi technique compte tenu des contraintes de fabrication industrielle.</w:t>
      </w:r>
    </w:p>
    <w:p w:rsidR="002068B9" w:rsidRPr="002068B9" w:rsidRDefault="002068B9" w:rsidP="002068B9">
      <w:pPr>
        <w:shd w:val="clear" w:color="auto" w:fill="FFFFFA"/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2068B9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Notre savoir-faire s’applique aux petites et grandes entreprises agroalimentaires et concerne de nombreux domaines :</w:t>
      </w:r>
    </w:p>
    <w:p w:rsidR="002068B9" w:rsidRPr="002068B9" w:rsidRDefault="002068B9" w:rsidP="002068B9">
      <w:pPr>
        <w:numPr>
          <w:ilvl w:val="0"/>
          <w:numId w:val="1"/>
        </w:numPr>
        <w:shd w:val="clear" w:color="auto" w:fill="FFFFFA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2068B9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la création (nouvelles recettes, nouveaux ingrédients, nouveaux assaisonnements.</w:t>
      </w:r>
      <w:r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.</w:t>
      </w:r>
      <w:r w:rsidRPr="002068B9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.)</w:t>
      </w:r>
    </w:p>
    <w:p w:rsidR="002068B9" w:rsidRPr="002068B9" w:rsidRDefault="002068B9" w:rsidP="002068B9">
      <w:pPr>
        <w:numPr>
          <w:ilvl w:val="0"/>
          <w:numId w:val="1"/>
        </w:numPr>
        <w:shd w:val="clear" w:color="auto" w:fill="FFFFFA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2068B9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la technique (nouvelles technologies, procédés de fabrication adaptés et innovants, optimisation de procédés en vue de l’industrialisation.</w:t>
      </w:r>
      <w:r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.</w:t>
      </w:r>
      <w:r w:rsidRPr="002068B9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.)</w:t>
      </w:r>
    </w:p>
    <w:p w:rsidR="002068B9" w:rsidRPr="002068B9" w:rsidRDefault="002068B9" w:rsidP="002068B9">
      <w:pPr>
        <w:numPr>
          <w:ilvl w:val="0"/>
          <w:numId w:val="1"/>
        </w:numPr>
        <w:shd w:val="clear" w:color="auto" w:fill="FFFFFA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2068B9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le design (goût, texture, aspect…).</w:t>
      </w:r>
    </w:p>
    <w:p w:rsidR="002068B9" w:rsidRPr="002068B9" w:rsidRDefault="002068B9" w:rsidP="002068B9">
      <w:pPr>
        <w:shd w:val="clear" w:color="auto" w:fill="FFFFFA"/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2068B9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Nous sommes en permanence en veille sur notre marché aussi bien au niveau des techniques innovantes que des attentes des consommateurs.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997"/>
        <w:gridCol w:w="6997"/>
      </w:tblGrid>
      <w:tr w:rsidR="00F71BBF" w:rsidTr="00F71BBF">
        <w:tc>
          <w:tcPr>
            <w:tcW w:w="6997" w:type="dxa"/>
          </w:tcPr>
          <w:p w:rsidR="00F71BBF" w:rsidRPr="002068B9" w:rsidRDefault="00F71BBF" w:rsidP="008976BE">
            <w:pPr>
              <w:shd w:val="clear" w:color="auto" w:fill="FFFFFA"/>
              <w:spacing w:after="100" w:afterAutospacing="1"/>
              <w:jc w:val="both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</w:pPr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>Dans vos locaux ou dans notre laboratoire situé à Lyon, nous diagnostiquons et proposons des solutions aussi bien au niveau de :</w:t>
            </w:r>
          </w:p>
          <w:p w:rsidR="00F71BBF" w:rsidRPr="002068B9" w:rsidRDefault="00F71BBF" w:rsidP="008976BE">
            <w:pPr>
              <w:numPr>
                <w:ilvl w:val="0"/>
                <w:numId w:val="2"/>
              </w:numPr>
              <w:shd w:val="clear" w:color="auto" w:fill="FFFFFA"/>
              <w:spacing w:before="100" w:beforeAutospacing="1" w:after="100" w:afterAutospacing="1"/>
              <w:ind w:left="495"/>
              <w:jc w:val="both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</w:pPr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>l’avant-projet,</w:t>
            </w:r>
          </w:p>
          <w:p w:rsidR="00F71BBF" w:rsidRPr="002068B9" w:rsidRDefault="00F71BBF" w:rsidP="008976BE">
            <w:pPr>
              <w:numPr>
                <w:ilvl w:val="0"/>
                <w:numId w:val="2"/>
              </w:numPr>
              <w:shd w:val="clear" w:color="auto" w:fill="FFFFFA"/>
              <w:spacing w:before="100" w:beforeAutospacing="1" w:after="100" w:afterAutospacing="1"/>
              <w:ind w:left="495"/>
              <w:jc w:val="both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</w:pPr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>la faisabilité des produits,</w:t>
            </w:r>
          </w:p>
          <w:p w:rsidR="00F71BBF" w:rsidRPr="002068B9" w:rsidRDefault="00F71BBF" w:rsidP="008976BE">
            <w:pPr>
              <w:numPr>
                <w:ilvl w:val="0"/>
                <w:numId w:val="2"/>
              </w:numPr>
              <w:shd w:val="clear" w:color="auto" w:fill="FFFFFA"/>
              <w:spacing w:before="100" w:beforeAutospacing="1" w:after="100" w:afterAutospacing="1"/>
              <w:ind w:left="495"/>
              <w:jc w:val="both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</w:pPr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 xml:space="preserve">l'établissement de </w:t>
            </w:r>
            <w:proofErr w:type="spellStart"/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>pré-séries</w:t>
            </w:r>
            <w:proofErr w:type="spellEnd"/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 xml:space="preserve"> en halles technologiques,</w:t>
            </w:r>
          </w:p>
          <w:p w:rsidR="00F71BBF" w:rsidRPr="00F71BBF" w:rsidRDefault="00F71BBF" w:rsidP="008976BE">
            <w:pPr>
              <w:numPr>
                <w:ilvl w:val="0"/>
                <w:numId w:val="2"/>
              </w:numPr>
              <w:shd w:val="clear" w:color="auto" w:fill="FFFFFA"/>
              <w:spacing w:before="100" w:beforeAutospacing="1" w:after="100" w:afterAutospacing="1"/>
              <w:ind w:left="495"/>
              <w:jc w:val="both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</w:pPr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>l’accompagnement pour la mise en industrialisation.</w:t>
            </w:r>
          </w:p>
        </w:tc>
        <w:tc>
          <w:tcPr>
            <w:tcW w:w="6997" w:type="dxa"/>
          </w:tcPr>
          <w:p w:rsidR="00F71BBF" w:rsidRPr="002068B9" w:rsidRDefault="00F71BBF" w:rsidP="00F71BBF">
            <w:pPr>
              <w:shd w:val="clear" w:color="auto" w:fill="FFFFFA"/>
              <w:spacing w:after="100" w:afterAutospacing="1"/>
              <w:jc w:val="both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</w:pPr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>Nous sommes également formés aux techniques culinaires issues de l'alimentation vivante. Cette technique permet de préserver la vitalité des produits ainsi toutes les enzymes, vitamines, minéraux et oligoéléments sont conservés.</w:t>
            </w:r>
          </w:p>
          <w:p w:rsidR="00F71BBF" w:rsidRPr="002068B9" w:rsidRDefault="00F71BBF" w:rsidP="00F71BBF">
            <w:pPr>
              <w:shd w:val="clear" w:color="auto" w:fill="FFFFFA"/>
              <w:spacing w:after="100" w:afterAutospacing="1"/>
              <w:jc w:val="both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</w:pPr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>Notre savoir-faire :</w:t>
            </w:r>
          </w:p>
          <w:p w:rsidR="00F71BBF" w:rsidRPr="002068B9" w:rsidRDefault="00F71BBF" w:rsidP="00F71BBF">
            <w:pPr>
              <w:numPr>
                <w:ilvl w:val="0"/>
                <w:numId w:val="3"/>
              </w:numPr>
              <w:shd w:val="clear" w:color="auto" w:fill="FFFFFA"/>
              <w:spacing w:before="100" w:beforeAutospacing="1" w:after="100" w:afterAutospacing="1"/>
              <w:ind w:left="495"/>
              <w:jc w:val="both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</w:pPr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>Promouvoir </w:t>
            </w:r>
            <w:r w:rsidRPr="002068B9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fr-FR"/>
              </w:rPr>
              <w:t>le goût</w:t>
            </w:r>
          </w:p>
          <w:p w:rsidR="00F71BBF" w:rsidRPr="002068B9" w:rsidRDefault="00F71BBF" w:rsidP="00F71BBF">
            <w:pPr>
              <w:numPr>
                <w:ilvl w:val="0"/>
                <w:numId w:val="3"/>
              </w:numPr>
              <w:shd w:val="clear" w:color="auto" w:fill="FFFFFA"/>
              <w:spacing w:before="100" w:beforeAutospacing="1" w:after="100" w:afterAutospacing="1"/>
              <w:ind w:left="495"/>
              <w:jc w:val="both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</w:pPr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>Soutenir le </w:t>
            </w:r>
            <w:r w:rsidRPr="002068B9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fr-FR"/>
              </w:rPr>
              <w:t>Clean label</w:t>
            </w:r>
          </w:p>
          <w:p w:rsidR="00F71BBF" w:rsidRPr="002068B9" w:rsidRDefault="00F71BBF" w:rsidP="00F71BBF">
            <w:pPr>
              <w:numPr>
                <w:ilvl w:val="0"/>
                <w:numId w:val="3"/>
              </w:numPr>
              <w:shd w:val="clear" w:color="auto" w:fill="FFFFFA"/>
              <w:spacing w:before="100" w:beforeAutospacing="1" w:after="100" w:afterAutospacing="1"/>
              <w:ind w:left="495"/>
              <w:jc w:val="both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</w:pPr>
            <w:r w:rsidRPr="002068B9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fr-FR"/>
              </w:rPr>
              <w:t>Simplifier</w:t>
            </w:r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> la liste des ingrédients</w:t>
            </w:r>
          </w:p>
          <w:p w:rsidR="00F71BBF" w:rsidRPr="00F71BBF" w:rsidRDefault="00F71BBF" w:rsidP="008976BE">
            <w:pPr>
              <w:numPr>
                <w:ilvl w:val="0"/>
                <w:numId w:val="3"/>
              </w:numPr>
              <w:shd w:val="clear" w:color="auto" w:fill="FFFFFA"/>
              <w:spacing w:before="100" w:beforeAutospacing="1" w:after="100" w:afterAutospacing="1"/>
              <w:ind w:left="495"/>
              <w:jc w:val="both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</w:pPr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>Répondre aux </w:t>
            </w:r>
            <w:r w:rsidRPr="002068B9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fr-FR"/>
              </w:rPr>
              <w:t>défis techniques</w:t>
            </w:r>
            <w:r w:rsidRPr="002068B9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fr-FR"/>
              </w:rPr>
              <w:t> de l'industrie agroalimentaire</w:t>
            </w:r>
          </w:p>
        </w:tc>
      </w:tr>
    </w:tbl>
    <w:p w:rsidR="005B30F8" w:rsidRDefault="005B30F8"/>
    <w:p w:rsidR="00F71BBF" w:rsidRPr="00F71BBF" w:rsidRDefault="00F71BBF" w:rsidP="00F71BBF">
      <w:pPr>
        <w:shd w:val="clear" w:color="auto" w:fill="FFFFFA"/>
        <w:spacing w:after="100" w:afterAutospacing="1" w:line="240" w:lineRule="auto"/>
        <w:outlineLvl w:val="0"/>
        <w:rPr>
          <w:rFonts w:ascii="Ubuntu" w:eastAsia="Times New Roman" w:hAnsi="Ubuntu" w:cs="Open Sans"/>
          <w:color w:val="C0392B"/>
          <w:kern w:val="36"/>
          <w:sz w:val="48"/>
          <w:szCs w:val="48"/>
          <w:lang w:eastAsia="fr-FR"/>
        </w:rPr>
      </w:pPr>
      <w:r w:rsidRPr="00F71BBF">
        <w:rPr>
          <w:rFonts w:ascii="Ubuntu" w:eastAsia="Times New Roman" w:hAnsi="Ubuntu" w:cs="Open Sans"/>
          <w:color w:val="C0392B"/>
          <w:kern w:val="36"/>
          <w:sz w:val="48"/>
          <w:szCs w:val="48"/>
          <w:lang w:eastAsia="fr-FR"/>
        </w:rPr>
        <w:t>Open innovation</w:t>
      </w:r>
    </w:p>
    <w:p w:rsidR="00F71BBF" w:rsidRPr="00F71BBF" w:rsidRDefault="00F71BBF" w:rsidP="00F71BBF">
      <w:pPr>
        <w:shd w:val="clear" w:color="auto" w:fill="FFFFFA"/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F71BBF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 xml:space="preserve">Notre laboratoire situé à Lyon vous offre la possibilité de création de recettes ou de concept en open innovation, avec vos </w:t>
      </w:r>
      <w:proofErr w:type="spellStart"/>
      <w:r w:rsidRPr="00F71BBF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consomacteurs</w:t>
      </w:r>
      <w:proofErr w:type="spellEnd"/>
      <w:r w:rsidRPr="00F71BBF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 xml:space="preserve"> ou vos salariés, épaulés par notre équipe de chefs. Vous devenez acteur de votre innovation dans notre laboratoire d’essai, en participant à l’élaboration de vos prototypes. Si nécessaire, notre communauté (réseau de 4000 passionnés) est toujours prête à s’impliquer de manière confidentielle dans vos projets.</w:t>
      </w:r>
    </w:p>
    <w:p w:rsidR="00F71BBF" w:rsidRPr="00F71BBF" w:rsidRDefault="00F71BBF" w:rsidP="00F71BBF">
      <w:pPr>
        <w:shd w:val="clear" w:color="auto" w:fill="FFFFFA"/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F71BBF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Profitez de notre expérience, acquise au cours des 13 dernières années, auprès des consommateurs via notre 1er métier de cours de cuisine et la formation de chefs de restaurant.</w:t>
      </w:r>
    </w:p>
    <w:p w:rsidR="00F71BBF" w:rsidRPr="00F71BBF" w:rsidRDefault="00F71BBF" w:rsidP="00F71BBF">
      <w:pPr>
        <w:shd w:val="clear" w:color="auto" w:fill="FFFFFA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F71BBF">
        <w:rPr>
          <w:rFonts w:ascii="Open Sans" w:eastAsia="Times New Roman" w:hAnsi="Open Sans" w:cs="Open Sans"/>
          <w:noProof/>
          <w:color w:val="212529"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://www.allizeo-web.fr/prod/veryfoody.com/wp-content/uploads/2018/10/teste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23670" id="Rectangle 1" o:spid="_x0000_s1026" alt="http://www.allizeo-web.fr/prod/veryfoody.com/wp-content/uploads/2018/10/testeu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rL/tE8QIAABM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F71BBF" w:rsidRPr="00F71BBF" w:rsidRDefault="00F71BBF" w:rsidP="00F71BBF">
      <w:pPr>
        <w:shd w:val="clear" w:color="auto" w:fill="FFFFFA"/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F71BBF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Nous sommes depuis 13 ans au contact des consommateurs via notre premier métier : les cours de cuisine et la formation de chef en restaurant. Nous connaissons bien les désirs et les attentes des particuliers en matière culinaire.</w:t>
      </w:r>
    </w:p>
    <w:p w:rsidR="00F71BBF" w:rsidRDefault="00F71BBF">
      <w:bookmarkStart w:id="0" w:name="_GoBack"/>
      <w:bookmarkEnd w:id="0"/>
    </w:p>
    <w:sectPr w:rsidR="00F71BBF" w:rsidSect="00F71BBF">
      <w:pgSz w:w="16838" w:h="11906" w:orient="landscape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6567"/>
    <w:multiLevelType w:val="multilevel"/>
    <w:tmpl w:val="D780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8449F"/>
    <w:multiLevelType w:val="multilevel"/>
    <w:tmpl w:val="AB06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94B93"/>
    <w:multiLevelType w:val="multilevel"/>
    <w:tmpl w:val="2522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B9"/>
    <w:rsid w:val="000F0198"/>
    <w:rsid w:val="002068B9"/>
    <w:rsid w:val="005B30F8"/>
    <w:rsid w:val="00F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7D323-D8A6-4EAB-8900-0647881C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06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68B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0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068B9"/>
    <w:rPr>
      <w:b/>
      <w:bCs/>
    </w:rPr>
  </w:style>
  <w:style w:type="table" w:styleId="Grilledutableau">
    <w:name w:val="Table Grid"/>
    <w:basedOn w:val="TableauNormal"/>
    <w:uiPriority w:val="39"/>
    <w:rsid w:val="00206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7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2018-10-16T13:54:00Z</cp:lastPrinted>
  <dcterms:created xsi:type="dcterms:W3CDTF">2018-10-16T09:05:00Z</dcterms:created>
  <dcterms:modified xsi:type="dcterms:W3CDTF">2018-10-16T13:54:00Z</dcterms:modified>
</cp:coreProperties>
</file>