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52F5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C44232" w:rsidRPr="00992284" w:rsidRDefault="00C44232" w:rsidP="000660C3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</w:p>
    <w:p w:rsidR="00C44232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52F52">
        <w:rPr>
          <w:rFonts w:ascii="Verdana" w:hAnsi="Verdana"/>
          <w:sz w:val="20"/>
          <w:szCs w:val="20"/>
        </w:rPr>
        <w:t>12</w:t>
      </w:r>
      <w:bookmarkStart w:id="0" w:name="_GoBack"/>
      <w:bookmarkEnd w:id="0"/>
      <w:r w:rsidR="00261FE6">
        <w:rPr>
          <w:rFonts w:ascii="Verdana" w:hAnsi="Verdana"/>
          <w:sz w:val="20"/>
          <w:szCs w:val="20"/>
        </w:rPr>
        <w:t>/03/2019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261FE6">
        <w:rPr>
          <w:rFonts w:ascii="Verdana" w:hAnsi="Verdana"/>
          <w:sz w:val="20"/>
          <w:szCs w:val="20"/>
        </w:rPr>
        <w:t>9</w:t>
      </w:r>
      <w:r w:rsidRPr="00A867A8">
        <w:rPr>
          <w:sz w:val="20"/>
          <w:szCs w:val="20"/>
        </w:rPr>
        <w:t>‐</w:t>
      </w:r>
      <w:r w:rsidR="00261FE6">
        <w:rPr>
          <w:rFonts w:ascii="Verdana" w:hAnsi="Verdana"/>
          <w:sz w:val="20"/>
          <w:szCs w:val="20"/>
        </w:rPr>
        <w:t>269</w:t>
      </w:r>
    </w:p>
    <w:tbl>
      <w:tblPr>
        <w:tblStyle w:val="Grilledutableau"/>
        <w:tblW w:w="10823" w:type="dxa"/>
        <w:tblInd w:w="-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121"/>
        <w:gridCol w:w="1567"/>
        <w:gridCol w:w="1567"/>
        <w:gridCol w:w="29"/>
        <w:gridCol w:w="1529"/>
        <w:gridCol w:w="10"/>
      </w:tblGrid>
      <w:tr w:rsidR="00C44232" w:rsidTr="00A52F52">
        <w:tc>
          <w:tcPr>
            <w:tcW w:w="6121" w:type="dxa"/>
            <w:shd w:val="clear" w:color="auto" w:fill="auto"/>
            <w:vAlign w:val="center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="00A52F52">
              <w:rPr>
                <w:rFonts w:ascii="Verdana" w:hAnsi="Verdana"/>
                <w:b/>
                <w:sz w:val="20"/>
                <w:szCs w:val="20"/>
              </w:rPr>
              <w:t xml:space="preserve"> mensuel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44232" w:rsidRPr="00730D88" w:rsidRDefault="00A52F5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A52F52">
        <w:tc>
          <w:tcPr>
            <w:tcW w:w="6121" w:type="dxa"/>
            <w:tcBorders>
              <w:bottom w:val="single" w:sz="4" w:space="0" w:color="F2F2F2" w:themeColor="background1" w:themeShade="F2"/>
            </w:tcBorders>
          </w:tcPr>
          <w:p w:rsidR="00DC6DD8" w:rsidRPr="00DC6DD8" w:rsidRDefault="00DC6DD8" w:rsidP="00A52F52">
            <w:pPr>
              <w:tabs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DC6DD8">
              <w:rPr>
                <w:rFonts w:ascii="Verdana" w:hAnsi="Verdana"/>
                <w:b/>
                <w:sz w:val="20"/>
                <w:szCs w:val="20"/>
              </w:rPr>
              <w:t>Référencement naturel du site internet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2F52">
              <w:rPr>
                <w:rFonts w:ascii="Verdana" w:hAnsi="Verdana"/>
                <w:sz w:val="20"/>
                <w:szCs w:val="20"/>
              </w:rPr>
              <w:br/>
            </w:r>
            <w:r w:rsidR="009376F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(suivant devis n° AL2016-69 du 8 avril 2016)</w:t>
            </w:r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br/>
              <w:t>Périodes concernée : février – mars et avril 2019</w:t>
            </w:r>
          </w:p>
        </w:tc>
        <w:tc>
          <w:tcPr>
            <w:tcW w:w="1567" w:type="dxa"/>
          </w:tcPr>
          <w:p w:rsidR="00C44232" w:rsidRPr="00DC6DD8" w:rsidRDefault="00C44232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DC6DD8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31A3C"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  <w:tc>
          <w:tcPr>
            <w:tcW w:w="1567" w:type="dxa"/>
          </w:tcPr>
          <w:p w:rsidR="00C44232" w:rsidRDefault="00C44232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Pr="009F3BBA" w:rsidRDefault="00A52F52" w:rsidP="00261FE6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68" w:type="dxa"/>
            <w:gridSpan w:val="3"/>
          </w:tcPr>
          <w:p w:rsidR="00C44232" w:rsidRDefault="00C44232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9F3BBA" w:rsidRDefault="00A52F52" w:rsidP="00261FE6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C6DD8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DC6DD8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529" w:type="dxa"/>
          </w:tcPr>
          <w:p w:rsidR="00C44232" w:rsidRPr="000E0A46" w:rsidRDefault="00BF64D5" w:rsidP="009B5CD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B5CDA">
              <w:rPr>
                <w:rFonts w:ascii="Verdana" w:hAnsi="Verdana"/>
                <w:sz w:val="20"/>
                <w:szCs w:val="20"/>
              </w:rPr>
              <w:t>4</w:t>
            </w:r>
            <w:r w:rsidR="00A52F52">
              <w:rPr>
                <w:rFonts w:ascii="Verdana" w:hAnsi="Verdana"/>
                <w:sz w:val="20"/>
                <w:szCs w:val="20"/>
              </w:rPr>
              <w:t>2</w:t>
            </w:r>
            <w:r w:rsidR="000660C3">
              <w:rPr>
                <w:rFonts w:ascii="Verdana" w:hAnsi="Verdana"/>
                <w:sz w:val="20"/>
                <w:szCs w:val="20"/>
              </w:rPr>
              <w:t>0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29" w:type="dxa"/>
          </w:tcPr>
          <w:p w:rsidR="00C44232" w:rsidRPr="000E0A46" w:rsidRDefault="009B5CDA" w:rsidP="00A52F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</w:t>
            </w:r>
            <w:r w:rsidR="00A52F52">
              <w:rPr>
                <w:rFonts w:ascii="Verdana" w:hAnsi="Verdana"/>
                <w:sz w:val="20"/>
                <w:szCs w:val="20"/>
              </w:rPr>
              <w:t>4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29" w:type="dxa"/>
          </w:tcPr>
          <w:p w:rsidR="00C44232" w:rsidRPr="00813F68" w:rsidRDefault="00C44232" w:rsidP="009B5CDA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52F52">
              <w:rPr>
                <w:rFonts w:ascii="Verdana" w:hAnsi="Verdana"/>
                <w:b/>
                <w:sz w:val="20"/>
                <w:szCs w:val="20"/>
              </w:rPr>
              <w:t>504</w:t>
            </w:r>
            <w:r w:rsidR="000660C3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29" w:type="dxa"/>
          </w:tcPr>
          <w:p w:rsidR="00C44232" w:rsidRPr="00813F68" w:rsidRDefault="00C44232" w:rsidP="00BF64D5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52F52">
              <w:rPr>
                <w:rFonts w:ascii="Verdana" w:hAnsi="Verdana"/>
                <w:b/>
                <w:sz w:val="20"/>
                <w:szCs w:val="20"/>
              </w:rPr>
              <w:t>504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E51AE6" w:rsidRDefault="00E51AE6" w:rsidP="000660C3">
      <w:pPr>
        <w:tabs>
          <w:tab w:val="left" w:pos="4536"/>
        </w:tabs>
        <w:spacing w:after="0"/>
        <w:ind w:right="254"/>
        <w:rPr>
          <w:rFonts w:ascii="Verdana" w:hAnsi="Verdana"/>
          <w:b/>
          <w:sz w:val="20"/>
          <w:szCs w:val="20"/>
        </w:rPr>
      </w:pPr>
    </w:p>
    <w:p w:rsidR="009B5CDA" w:rsidRDefault="009B5CDA" w:rsidP="00C44232">
      <w:pPr>
        <w:tabs>
          <w:tab w:val="left" w:pos="4536"/>
        </w:tabs>
        <w:ind w:right="254"/>
        <w:rPr>
          <w:rFonts w:ascii="Verdana" w:hAnsi="Verdana"/>
          <w:i/>
          <w:iCs/>
          <w:sz w:val="20"/>
          <w:szCs w:val="20"/>
        </w:rPr>
      </w:pPr>
    </w:p>
    <w:p w:rsidR="009B5CDA" w:rsidRDefault="009B5CDA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  <w:r w:rsidRPr="00BD5784">
        <w:rPr>
          <w:rFonts w:ascii="Verdana" w:hAnsi="Verdana"/>
          <w:b/>
          <w:sz w:val="20"/>
          <w:szCs w:val="20"/>
        </w:rPr>
        <w:t xml:space="preserve"> 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DC6DD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DC6DD8">
      <w:pPr>
        <w:tabs>
          <w:tab w:val="left" w:pos="4536"/>
        </w:tabs>
        <w:spacing w:line="240" w:lineRule="auto"/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2A87"/>
    <w:multiLevelType w:val="hybridMultilevel"/>
    <w:tmpl w:val="5E4AAB30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2"/>
    <w:rsid w:val="000660C3"/>
    <w:rsid w:val="00192E6A"/>
    <w:rsid w:val="00261FE6"/>
    <w:rsid w:val="004E5AE4"/>
    <w:rsid w:val="00615D81"/>
    <w:rsid w:val="00843E83"/>
    <w:rsid w:val="009376F6"/>
    <w:rsid w:val="00954D25"/>
    <w:rsid w:val="009B5CDA"/>
    <w:rsid w:val="009E7D85"/>
    <w:rsid w:val="00A52F52"/>
    <w:rsid w:val="00B56C68"/>
    <w:rsid w:val="00BB5166"/>
    <w:rsid w:val="00BF64D5"/>
    <w:rsid w:val="00C44232"/>
    <w:rsid w:val="00CB4EF5"/>
    <w:rsid w:val="00D0059A"/>
    <w:rsid w:val="00DC6DD8"/>
    <w:rsid w:val="00E31A3C"/>
    <w:rsid w:val="00E51AE6"/>
    <w:rsid w:val="00F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4F1A-6970-4ED2-B850-71303221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2016-12-16T10:33:00Z</cp:lastPrinted>
  <dcterms:created xsi:type="dcterms:W3CDTF">2019-03-11T11:09:00Z</dcterms:created>
  <dcterms:modified xsi:type="dcterms:W3CDTF">2019-03-13T11:33:00Z</dcterms:modified>
</cp:coreProperties>
</file>